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021E" w:rsidRPr="001E7968" w:rsidRDefault="005A021E" w:rsidP="00853ACE">
      <w:pPr>
        <w:spacing w:beforeLines="0" w:afterLines="0" w:line="240" w:lineRule="auto"/>
        <w:ind w:firstLineChars="0" w:firstLine="0"/>
        <w:jc w:val="center"/>
        <w:rPr>
          <w:rFonts w:eastAsia="宋体" w:cs="Times New Roman"/>
          <w:b/>
        </w:rPr>
      </w:pPr>
      <w:r w:rsidRPr="001E7968">
        <w:rPr>
          <w:rFonts w:eastAsia="宋体" w:hAnsi="宋体" w:cs="Times New Roman" w:hint="eastAsia"/>
          <w:b/>
        </w:rPr>
        <w:t>通风管道漏风量国内外标准比较及测试技术优化</w:t>
      </w:r>
    </w:p>
    <w:p w:rsidR="005A021E" w:rsidRPr="001E7968" w:rsidRDefault="005A021E" w:rsidP="00853ACE">
      <w:pPr>
        <w:spacing w:beforeLines="0" w:afterLines="0" w:line="240" w:lineRule="auto"/>
        <w:ind w:firstLineChars="0" w:firstLine="0"/>
        <w:jc w:val="center"/>
        <w:rPr>
          <w:rFonts w:eastAsia="宋体" w:cs="Times New Roman"/>
          <w:sz w:val="21"/>
          <w:szCs w:val="21"/>
        </w:rPr>
      </w:pPr>
      <w:r w:rsidRPr="001E7968">
        <w:rPr>
          <w:rFonts w:eastAsia="宋体" w:hAnsi="宋体" w:cs="Times New Roman" w:hint="eastAsia"/>
          <w:sz w:val="21"/>
          <w:szCs w:val="21"/>
        </w:rPr>
        <w:t>邹媛</w:t>
      </w:r>
    </w:p>
    <w:p w:rsidR="005A021E" w:rsidRPr="001E7968" w:rsidRDefault="005A021E" w:rsidP="00853ACE">
      <w:pPr>
        <w:spacing w:beforeLines="0" w:afterLines="0" w:line="240" w:lineRule="auto"/>
        <w:ind w:firstLineChars="0" w:firstLine="0"/>
        <w:jc w:val="center"/>
        <w:rPr>
          <w:rFonts w:eastAsia="宋体" w:cs="Times New Roman"/>
          <w:b/>
          <w:sz w:val="21"/>
          <w:szCs w:val="21"/>
        </w:rPr>
      </w:pPr>
      <w:r w:rsidRPr="001E7968">
        <w:rPr>
          <w:rFonts w:eastAsia="宋体" w:hAnsi="宋体" w:cs="Times New Roman" w:hint="eastAsia"/>
          <w:sz w:val="21"/>
          <w:szCs w:val="21"/>
        </w:rPr>
        <w:t>上海市节能减排中心</w:t>
      </w:r>
    </w:p>
    <w:p w:rsidR="005A021E" w:rsidRDefault="005A021E" w:rsidP="00853ACE">
      <w:pPr>
        <w:spacing w:beforeLines="0" w:afterLines="0" w:line="240" w:lineRule="auto"/>
        <w:ind w:firstLineChars="0" w:firstLine="0"/>
        <w:rPr>
          <w:rFonts w:eastAsia="宋体" w:hAnsi="宋体" w:cs="Times New Roman"/>
          <w:b/>
          <w:sz w:val="21"/>
          <w:szCs w:val="21"/>
        </w:rPr>
      </w:pPr>
    </w:p>
    <w:p w:rsidR="005A021E" w:rsidRPr="001E7968" w:rsidRDefault="005A021E" w:rsidP="00853ACE">
      <w:pPr>
        <w:spacing w:beforeLines="0" w:afterLines="0" w:line="240" w:lineRule="auto"/>
        <w:ind w:firstLineChars="0" w:firstLine="0"/>
        <w:rPr>
          <w:rFonts w:eastAsia="宋体" w:cs="Times New Roman"/>
          <w:sz w:val="21"/>
          <w:szCs w:val="21"/>
        </w:rPr>
      </w:pPr>
      <w:r w:rsidRPr="001E7968">
        <w:rPr>
          <w:rFonts w:eastAsia="宋体" w:hAnsi="宋体" w:cs="Times New Roman" w:hint="eastAsia"/>
          <w:b/>
          <w:sz w:val="21"/>
          <w:szCs w:val="21"/>
        </w:rPr>
        <w:t>摘</w:t>
      </w:r>
      <w:r>
        <w:rPr>
          <w:rFonts w:eastAsia="宋体" w:hAnsi="宋体" w:cs="Times New Roman"/>
          <w:b/>
          <w:sz w:val="21"/>
          <w:szCs w:val="21"/>
        </w:rPr>
        <w:t xml:space="preserve">  </w:t>
      </w:r>
      <w:r w:rsidRPr="001E7968">
        <w:rPr>
          <w:rFonts w:eastAsia="宋体" w:hAnsi="宋体" w:cs="Times New Roman" w:hint="eastAsia"/>
          <w:b/>
          <w:sz w:val="21"/>
          <w:szCs w:val="21"/>
        </w:rPr>
        <w:t>要：</w:t>
      </w:r>
      <w:r w:rsidRPr="001E7968">
        <w:rPr>
          <w:rFonts w:eastAsia="宋体" w:hAnsi="宋体" w:cs="Times New Roman" w:hint="eastAsia"/>
          <w:sz w:val="21"/>
          <w:szCs w:val="21"/>
        </w:rPr>
        <w:t>本文的主要目的是为设计一款新型的风管漏风仪提供参数，功能选择及技术优化方向。首先通过对全球现行主要的三个标准进行仔细的对比研究来了解通风管道漏风量测量参数要求和发展方向。然后根据已有的现场测试具体情况，提出了新型漏风仪的四个优化方向。</w:t>
      </w:r>
    </w:p>
    <w:p w:rsidR="005A021E" w:rsidRPr="001E7968" w:rsidRDefault="005A021E" w:rsidP="00853ACE">
      <w:pPr>
        <w:spacing w:beforeLines="0" w:afterLines="0" w:line="240" w:lineRule="auto"/>
        <w:ind w:firstLineChars="0" w:firstLine="0"/>
        <w:rPr>
          <w:rFonts w:eastAsia="宋体" w:cs="Times New Roman"/>
          <w:sz w:val="21"/>
          <w:szCs w:val="21"/>
        </w:rPr>
      </w:pPr>
      <w:r w:rsidRPr="001E7968">
        <w:rPr>
          <w:rFonts w:eastAsia="宋体" w:hAnsi="宋体" w:cs="Times New Roman" w:hint="eastAsia"/>
          <w:b/>
          <w:sz w:val="21"/>
          <w:szCs w:val="21"/>
        </w:rPr>
        <w:t>关键词：</w:t>
      </w:r>
      <w:r w:rsidRPr="001E7968">
        <w:rPr>
          <w:rFonts w:eastAsia="宋体" w:hAnsi="宋体" w:cs="Times New Roman" w:hint="eastAsia"/>
          <w:sz w:val="21"/>
          <w:szCs w:val="21"/>
        </w:rPr>
        <w:t>风管</w:t>
      </w:r>
      <w:r>
        <w:rPr>
          <w:rFonts w:eastAsia="宋体" w:hAnsi="宋体" w:cs="Times New Roman"/>
          <w:sz w:val="21"/>
          <w:szCs w:val="21"/>
        </w:rPr>
        <w:t xml:space="preserve">  </w:t>
      </w:r>
      <w:r w:rsidRPr="001E7968">
        <w:rPr>
          <w:rFonts w:eastAsia="宋体" w:hAnsi="宋体" w:cs="Times New Roman" w:hint="eastAsia"/>
          <w:sz w:val="21"/>
          <w:szCs w:val="21"/>
        </w:rPr>
        <w:t>漏风</w:t>
      </w:r>
      <w:r>
        <w:rPr>
          <w:rFonts w:eastAsia="宋体" w:hAnsi="宋体" w:cs="Times New Roman"/>
          <w:sz w:val="21"/>
          <w:szCs w:val="21"/>
        </w:rPr>
        <w:t xml:space="preserve">  </w:t>
      </w:r>
      <w:r w:rsidRPr="001E7968">
        <w:rPr>
          <w:rFonts w:eastAsia="宋体" w:hAnsi="宋体" w:cs="Times New Roman" w:hint="eastAsia"/>
          <w:sz w:val="21"/>
          <w:szCs w:val="21"/>
        </w:rPr>
        <w:t>标准</w:t>
      </w:r>
      <w:r>
        <w:rPr>
          <w:rFonts w:eastAsia="宋体" w:hAnsi="宋体" w:cs="Times New Roman"/>
          <w:sz w:val="21"/>
          <w:szCs w:val="21"/>
        </w:rPr>
        <w:t xml:space="preserve">  </w:t>
      </w:r>
      <w:r w:rsidRPr="001E7968">
        <w:rPr>
          <w:rFonts w:eastAsia="宋体" w:hAnsi="宋体" w:cs="Times New Roman" w:hint="eastAsia"/>
          <w:sz w:val="21"/>
          <w:szCs w:val="21"/>
        </w:rPr>
        <w:t>测量</w:t>
      </w:r>
      <w:r>
        <w:rPr>
          <w:rFonts w:eastAsia="宋体" w:hAnsi="宋体" w:cs="Times New Roman"/>
          <w:sz w:val="21"/>
          <w:szCs w:val="21"/>
        </w:rPr>
        <w:t xml:space="preserve">  </w:t>
      </w:r>
      <w:r w:rsidRPr="001E7968">
        <w:rPr>
          <w:rFonts w:eastAsia="宋体" w:hAnsi="宋体" w:cs="Times New Roman" w:hint="eastAsia"/>
          <w:sz w:val="21"/>
          <w:szCs w:val="21"/>
        </w:rPr>
        <w:t>优化</w:t>
      </w:r>
    </w:p>
    <w:p w:rsidR="005A021E" w:rsidRDefault="005A021E" w:rsidP="00853ACE">
      <w:pPr>
        <w:spacing w:beforeLines="0" w:afterLines="0" w:line="240" w:lineRule="auto"/>
        <w:ind w:firstLineChars="0" w:firstLine="0"/>
        <w:rPr>
          <w:rFonts w:eastAsia="宋体" w:cs="Times New Roman"/>
          <w:sz w:val="21"/>
          <w:szCs w:val="21"/>
        </w:rPr>
      </w:pPr>
    </w:p>
    <w:p w:rsidR="005A021E" w:rsidRPr="001E7968" w:rsidRDefault="005A021E" w:rsidP="00853ACE">
      <w:pPr>
        <w:spacing w:beforeLines="0" w:afterLines="0" w:line="240" w:lineRule="auto"/>
        <w:ind w:firstLineChars="0" w:firstLine="0"/>
        <w:jc w:val="center"/>
        <w:rPr>
          <w:rFonts w:eastAsia="宋体" w:cs="Times New Roman"/>
          <w:b/>
        </w:rPr>
      </w:pPr>
      <w:r w:rsidRPr="001E7968">
        <w:rPr>
          <w:rFonts w:eastAsia="宋体" w:cs="Times New Roman"/>
          <w:b/>
        </w:rPr>
        <w:t xml:space="preserve">Comparison of </w:t>
      </w:r>
      <w:r>
        <w:rPr>
          <w:rFonts w:eastAsia="宋体" w:cs="Times New Roman"/>
          <w:b/>
        </w:rPr>
        <w:t>T</w:t>
      </w:r>
      <w:r w:rsidRPr="001E7968">
        <w:rPr>
          <w:rFonts w:eastAsia="宋体" w:cs="Times New Roman"/>
          <w:b/>
        </w:rPr>
        <w:t xml:space="preserve">hree </w:t>
      </w:r>
      <w:r>
        <w:rPr>
          <w:rFonts w:eastAsia="宋体" w:cs="Times New Roman"/>
          <w:b/>
        </w:rPr>
        <w:t>M</w:t>
      </w:r>
      <w:r w:rsidRPr="001E7968">
        <w:rPr>
          <w:rFonts w:eastAsia="宋体" w:cs="Times New Roman"/>
          <w:b/>
        </w:rPr>
        <w:t>ain Codes for Air Duck Leakage Testers</w:t>
      </w:r>
    </w:p>
    <w:p w:rsidR="005A021E" w:rsidRPr="001E7968" w:rsidRDefault="005A021E" w:rsidP="00853ACE">
      <w:pPr>
        <w:spacing w:beforeLines="0" w:afterLines="0" w:line="240" w:lineRule="auto"/>
        <w:ind w:firstLineChars="0" w:firstLine="0"/>
        <w:jc w:val="center"/>
        <w:rPr>
          <w:rFonts w:eastAsia="宋体" w:cs="Times New Roman"/>
          <w:sz w:val="21"/>
          <w:szCs w:val="21"/>
        </w:rPr>
      </w:pPr>
      <w:r w:rsidRPr="001E7968">
        <w:rPr>
          <w:rFonts w:eastAsia="宋体" w:cs="Times New Roman"/>
          <w:sz w:val="21"/>
          <w:szCs w:val="21"/>
        </w:rPr>
        <w:t>ZOU Yuan</w:t>
      </w:r>
    </w:p>
    <w:p w:rsidR="005A021E" w:rsidRPr="001E7968" w:rsidRDefault="005A021E" w:rsidP="00853ACE">
      <w:pPr>
        <w:spacing w:beforeLines="0" w:afterLines="0" w:line="240" w:lineRule="auto"/>
        <w:ind w:firstLineChars="0" w:firstLine="0"/>
        <w:jc w:val="center"/>
        <w:rPr>
          <w:rFonts w:eastAsia="宋体" w:cs="Times New Roman"/>
          <w:sz w:val="21"/>
          <w:szCs w:val="21"/>
        </w:rPr>
      </w:pPr>
      <w:r w:rsidRPr="001E7968">
        <w:rPr>
          <w:rFonts w:eastAsia="宋体" w:cs="Times New Roman"/>
          <w:sz w:val="21"/>
          <w:szCs w:val="21"/>
        </w:rPr>
        <w:t>Shanghai Center for Energy-Saving and Emission-Reduction</w:t>
      </w:r>
    </w:p>
    <w:p w:rsidR="005A021E" w:rsidRDefault="005A021E" w:rsidP="00853ACE">
      <w:pPr>
        <w:spacing w:beforeLines="0" w:afterLines="0" w:line="240" w:lineRule="auto"/>
        <w:ind w:firstLineChars="0" w:firstLine="0"/>
        <w:rPr>
          <w:rFonts w:eastAsia="宋体" w:cs="Times New Roman"/>
          <w:b/>
          <w:sz w:val="21"/>
          <w:szCs w:val="21"/>
        </w:rPr>
      </w:pPr>
    </w:p>
    <w:p w:rsidR="005A021E" w:rsidRPr="001E7968" w:rsidRDefault="005A021E" w:rsidP="00853ACE">
      <w:pPr>
        <w:spacing w:beforeLines="0" w:afterLines="0" w:line="240" w:lineRule="auto"/>
        <w:ind w:firstLineChars="0" w:firstLine="0"/>
        <w:rPr>
          <w:rFonts w:eastAsia="宋体" w:cs="Times New Roman"/>
          <w:sz w:val="21"/>
          <w:szCs w:val="21"/>
        </w:rPr>
      </w:pPr>
      <w:r w:rsidRPr="001E7968">
        <w:rPr>
          <w:rFonts w:eastAsia="宋体" w:cs="Times New Roman"/>
          <w:b/>
          <w:sz w:val="21"/>
          <w:szCs w:val="21"/>
        </w:rPr>
        <w:t xml:space="preserve">Abstract: </w:t>
      </w:r>
      <w:r w:rsidRPr="001E7968">
        <w:rPr>
          <w:rFonts w:eastAsia="宋体" w:cs="Times New Roman"/>
          <w:sz w:val="21"/>
          <w:szCs w:val="21"/>
        </w:rPr>
        <w:t>The main purpose of this paper is to provide directions of future developments of Air Duck Leakage Testers. Through comparison of three main Codes, this paper analyses the technical parameters of Air Duck Leakage Testers, then in accordance with requirements of field test, it describes four optimization directions for Air Duck Leakage Testers.</w:t>
      </w:r>
    </w:p>
    <w:p w:rsidR="005A021E" w:rsidRPr="001E7968" w:rsidRDefault="005A021E" w:rsidP="00853ACE">
      <w:pPr>
        <w:spacing w:beforeLines="0" w:afterLines="0" w:line="240" w:lineRule="auto"/>
        <w:ind w:firstLineChars="0" w:firstLine="0"/>
        <w:rPr>
          <w:rFonts w:eastAsia="宋体" w:cs="Times New Roman"/>
          <w:sz w:val="21"/>
          <w:szCs w:val="21"/>
        </w:rPr>
      </w:pPr>
      <w:r w:rsidRPr="001E7968">
        <w:rPr>
          <w:rFonts w:eastAsia="宋体" w:cs="Times New Roman"/>
          <w:b/>
          <w:sz w:val="21"/>
          <w:szCs w:val="21"/>
        </w:rPr>
        <w:t>Keywords:</w:t>
      </w:r>
      <w:r w:rsidRPr="001E7968">
        <w:rPr>
          <w:rFonts w:eastAsia="宋体" w:cs="Times New Roman"/>
          <w:sz w:val="21"/>
          <w:szCs w:val="21"/>
        </w:rPr>
        <w:t xml:space="preserve"> </w:t>
      </w:r>
      <w:r>
        <w:rPr>
          <w:rFonts w:eastAsia="宋体" w:cs="Times New Roman"/>
          <w:sz w:val="21"/>
          <w:szCs w:val="21"/>
        </w:rPr>
        <w:t>a</w:t>
      </w:r>
      <w:r w:rsidRPr="001E7968">
        <w:rPr>
          <w:rFonts w:eastAsia="宋体" w:cs="Times New Roman"/>
          <w:sz w:val="21"/>
          <w:szCs w:val="21"/>
        </w:rPr>
        <w:t xml:space="preserve">ir </w:t>
      </w:r>
      <w:r>
        <w:rPr>
          <w:rFonts w:eastAsia="宋体" w:cs="Times New Roman"/>
          <w:sz w:val="21"/>
          <w:szCs w:val="21"/>
        </w:rPr>
        <w:t>d</w:t>
      </w:r>
      <w:r w:rsidRPr="001E7968">
        <w:rPr>
          <w:rFonts w:eastAsia="宋体" w:cs="Times New Roman"/>
          <w:sz w:val="21"/>
          <w:szCs w:val="21"/>
        </w:rPr>
        <w:t xml:space="preserve">uck, </w:t>
      </w:r>
      <w:r>
        <w:rPr>
          <w:rFonts w:eastAsia="宋体" w:cs="Times New Roman"/>
          <w:sz w:val="21"/>
          <w:szCs w:val="21"/>
        </w:rPr>
        <w:t>l</w:t>
      </w:r>
      <w:r w:rsidRPr="001E7968">
        <w:rPr>
          <w:rFonts w:eastAsia="宋体" w:cs="Times New Roman"/>
          <w:sz w:val="21"/>
          <w:szCs w:val="21"/>
        </w:rPr>
        <w:t>eakage, Code,</w:t>
      </w:r>
      <w:r>
        <w:rPr>
          <w:rFonts w:eastAsia="宋体" w:cs="Times New Roman"/>
          <w:sz w:val="21"/>
          <w:szCs w:val="21"/>
        </w:rPr>
        <w:t xml:space="preserve"> </w:t>
      </w:r>
      <w:r w:rsidRPr="001E7968">
        <w:rPr>
          <w:rFonts w:eastAsia="宋体" w:cs="Times New Roman"/>
          <w:sz w:val="21"/>
          <w:szCs w:val="21"/>
        </w:rPr>
        <w:t xml:space="preserve">testing, </w:t>
      </w:r>
      <w:r>
        <w:rPr>
          <w:rFonts w:eastAsia="宋体" w:cs="Times New Roman"/>
          <w:sz w:val="21"/>
          <w:szCs w:val="21"/>
        </w:rPr>
        <w:t>o</w:t>
      </w:r>
      <w:r w:rsidRPr="001E7968">
        <w:rPr>
          <w:rFonts w:eastAsia="宋体" w:cs="Times New Roman"/>
          <w:sz w:val="21"/>
          <w:szCs w:val="21"/>
        </w:rPr>
        <w:t>ptimization</w:t>
      </w:r>
    </w:p>
    <w:p w:rsidR="005A021E" w:rsidRPr="001E7968" w:rsidRDefault="005A021E" w:rsidP="00FD629C">
      <w:pPr>
        <w:spacing w:beforeLines="0" w:afterLines="0" w:line="240" w:lineRule="auto"/>
        <w:ind w:firstLine="31680"/>
        <w:rPr>
          <w:rFonts w:eastAsia="宋体" w:cs="Times New Roman"/>
          <w:sz w:val="21"/>
          <w:szCs w:val="21"/>
        </w:rPr>
      </w:pPr>
    </w:p>
    <w:p w:rsidR="005A021E" w:rsidRDefault="005A021E" w:rsidP="00853ACE">
      <w:pPr>
        <w:spacing w:beforeLines="0" w:afterLines="0" w:line="240" w:lineRule="auto"/>
        <w:ind w:firstLineChars="0" w:firstLine="0"/>
        <w:rPr>
          <w:rFonts w:eastAsia="宋体" w:hAnsi="宋体" w:cs="Times New Roman"/>
          <w:sz w:val="21"/>
          <w:szCs w:val="21"/>
        </w:rPr>
      </w:pPr>
      <w:r w:rsidRPr="001E7968">
        <w:rPr>
          <w:rFonts w:eastAsia="宋体" w:hAnsi="宋体" w:cs="Times New Roman" w:hint="eastAsia"/>
          <w:b/>
          <w:sz w:val="21"/>
          <w:szCs w:val="21"/>
        </w:rPr>
        <w:t>收稿日期：</w:t>
      </w:r>
      <w:smartTag w:uri="urn:schemas-microsoft-com:office:smarttags" w:element="chsdate">
        <w:smartTagPr>
          <w:attr w:name="IsROCDate" w:val="False"/>
          <w:attr w:name="IsLunarDate" w:val="False"/>
          <w:attr w:name="Day" w:val="12"/>
          <w:attr w:name="Month" w:val="11"/>
          <w:attr w:name="Year" w:val="2011"/>
        </w:smartTagPr>
        <w:r>
          <w:rPr>
            <w:rFonts w:eastAsia="宋体" w:hAnsi="宋体" w:cs="Times New Roman"/>
            <w:sz w:val="21"/>
            <w:szCs w:val="21"/>
          </w:rPr>
          <w:t>2011-11-12</w:t>
        </w:r>
      </w:smartTag>
    </w:p>
    <w:p w:rsidR="005A021E" w:rsidRPr="001E7968" w:rsidRDefault="005A021E" w:rsidP="00853ACE">
      <w:pPr>
        <w:spacing w:beforeLines="0" w:afterLines="0" w:line="240" w:lineRule="auto"/>
        <w:ind w:firstLineChars="0" w:firstLine="0"/>
        <w:rPr>
          <w:rFonts w:eastAsia="宋体" w:cs="Times New Roman"/>
          <w:sz w:val="21"/>
          <w:szCs w:val="21"/>
        </w:rPr>
      </w:pPr>
      <w:r w:rsidRPr="001E7968">
        <w:rPr>
          <w:rFonts w:eastAsia="宋体" w:hAnsi="宋体" w:cs="Times New Roman" w:hint="eastAsia"/>
          <w:b/>
          <w:sz w:val="21"/>
          <w:szCs w:val="21"/>
        </w:rPr>
        <w:t>作者简介：</w:t>
      </w:r>
      <w:r>
        <w:rPr>
          <w:rFonts w:eastAsia="宋体" w:hAnsi="宋体" w:cs="Times New Roman" w:hint="eastAsia"/>
          <w:sz w:val="21"/>
          <w:szCs w:val="21"/>
        </w:rPr>
        <w:t>邹媛（</w:t>
      </w:r>
      <w:r>
        <w:rPr>
          <w:rFonts w:eastAsia="宋体" w:hAnsi="宋体" w:cs="Times New Roman"/>
          <w:sz w:val="21"/>
          <w:szCs w:val="21"/>
        </w:rPr>
        <w:t>1973~</w:t>
      </w:r>
      <w:r>
        <w:rPr>
          <w:rFonts w:eastAsia="宋体" w:hAnsi="宋体" w:cs="Times New Roman" w:hint="eastAsia"/>
          <w:sz w:val="21"/>
          <w:szCs w:val="21"/>
        </w:rPr>
        <w:t>），女，博士；</w:t>
      </w:r>
      <w:r w:rsidRPr="001E7968">
        <w:rPr>
          <w:rFonts w:eastAsia="宋体" w:hAnsi="宋体" w:cs="Times New Roman" w:hint="eastAsia"/>
          <w:sz w:val="21"/>
          <w:szCs w:val="21"/>
        </w:rPr>
        <w:t>上海市延安东路</w:t>
      </w:r>
      <w:r w:rsidRPr="001E7968">
        <w:rPr>
          <w:rFonts w:eastAsia="宋体" w:cs="Times New Roman"/>
          <w:sz w:val="21"/>
          <w:szCs w:val="21"/>
        </w:rPr>
        <w:t>1200</w:t>
      </w:r>
      <w:r w:rsidRPr="001E7968">
        <w:rPr>
          <w:rFonts w:eastAsia="宋体" w:hAnsi="宋体" w:cs="Times New Roman" w:hint="eastAsia"/>
          <w:sz w:val="21"/>
          <w:szCs w:val="21"/>
        </w:rPr>
        <w:t>号</w:t>
      </w:r>
      <w:r w:rsidRPr="001E7968">
        <w:rPr>
          <w:rFonts w:eastAsia="宋体" w:cs="Times New Roman"/>
          <w:sz w:val="21"/>
          <w:szCs w:val="21"/>
        </w:rPr>
        <w:t>10</w:t>
      </w:r>
      <w:r w:rsidRPr="001E7968">
        <w:rPr>
          <w:rFonts w:eastAsia="宋体" w:hAnsi="宋体" w:cs="Times New Roman" w:hint="eastAsia"/>
          <w:sz w:val="21"/>
          <w:szCs w:val="21"/>
        </w:rPr>
        <w:t>楼上海市节能减排中心</w:t>
      </w:r>
      <w:r>
        <w:rPr>
          <w:rFonts w:eastAsia="宋体" w:hAnsi="宋体" w:cs="Times New Roman" w:hint="eastAsia"/>
          <w:sz w:val="21"/>
          <w:szCs w:val="21"/>
        </w:rPr>
        <w:t>（</w:t>
      </w:r>
      <w:r w:rsidRPr="001E7968">
        <w:rPr>
          <w:rFonts w:eastAsia="宋体" w:cs="Times New Roman"/>
          <w:sz w:val="21"/>
          <w:szCs w:val="21"/>
        </w:rPr>
        <w:t>200003</w:t>
      </w:r>
      <w:r>
        <w:rPr>
          <w:rFonts w:eastAsia="宋体" w:cs="Times New Roman" w:hint="eastAsia"/>
          <w:sz w:val="21"/>
          <w:szCs w:val="21"/>
        </w:rPr>
        <w:t>）；</w:t>
      </w:r>
      <w:r w:rsidRPr="001E7968">
        <w:rPr>
          <w:rFonts w:eastAsia="宋体" w:cs="Times New Roman"/>
          <w:sz w:val="21"/>
          <w:szCs w:val="21"/>
        </w:rPr>
        <w:t>021-63903366-5025</w:t>
      </w:r>
      <w:r>
        <w:rPr>
          <w:rFonts w:eastAsia="宋体" w:cs="Times New Roman" w:hint="eastAsia"/>
          <w:sz w:val="21"/>
          <w:szCs w:val="21"/>
        </w:rPr>
        <w:t>；</w:t>
      </w:r>
      <w:r>
        <w:rPr>
          <w:rFonts w:eastAsia="宋体" w:cs="Times New Roman"/>
          <w:sz w:val="21"/>
          <w:szCs w:val="21"/>
        </w:rPr>
        <w:t xml:space="preserve">E-mail: </w:t>
      </w:r>
      <w:r w:rsidRPr="001E7968">
        <w:rPr>
          <w:rFonts w:eastAsia="宋体" w:cs="Times New Roman"/>
          <w:color w:val="000000"/>
          <w:sz w:val="21"/>
          <w:szCs w:val="21"/>
        </w:rPr>
        <w:t>yuanzou2@hotmail.com</w:t>
      </w:r>
    </w:p>
    <w:p w:rsidR="005A021E" w:rsidRDefault="005A021E" w:rsidP="00853ACE">
      <w:pPr>
        <w:pStyle w:val="Heading2"/>
        <w:numPr>
          <w:ilvl w:val="0"/>
          <w:numId w:val="0"/>
        </w:numPr>
        <w:spacing w:beforeLines="0" w:afterLines="0" w:line="240" w:lineRule="auto"/>
        <w:rPr>
          <w:rFonts w:ascii="Times New Roman" w:eastAsia="宋体" w:hAnsi="宋体" w:cs="Times New Roman"/>
          <w:sz w:val="21"/>
          <w:szCs w:val="21"/>
        </w:rPr>
      </w:pPr>
    </w:p>
    <w:p w:rsidR="005A021E" w:rsidRPr="00B02316" w:rsidRDefault="005A021E" w:rsidP="00853ACE">
      <w:pPr>
        <w:pStyle w:val="Heading2"/>
        <w:numPr>
          <w:ilvl w:val="0"/>
          <w:numId w:val="0"/>
        </w:numPr>
        <w:spacing w:beforeLines="0" w:afterLines="0" w:line="240" w:lineRule="auto"/>
        <w:rPr>
          <w:rFonts w:ascii="Times New Roman" w:eastAsia="宋体" w:hAnsi="Times New Roman" w:cs="Times New Roman"/>
          <w:b/>
          <w:sz w:val="21"/>
          <w:szCs w:val="21"/>
        </w:rPr>
      </w:pPr>
      <w:r w:rsidRPr="00B02316">
        <w:rPr>
          <w:rFonts w:ascii="Times New Roman" w:eastAsia="宋体" w:hAnsi="宋体" w:cs="Times New Roman"/>
          <w:b/>
          <w:sz w:val="21"/>
          <w:szCs w:val="21"/>
        </w:rPr>
        <w:t xml:space="preserve">0  </w:t>
      </w:r>
      <w:r w:rsidRPr="00B02316">
        <w:rPr>
          <w:rFonts w:ascii="Times New Roman" w:eastAsia="宋体" w:hAnsi="宋体" w:cs="Times New Roman" w:hint="eastAsia"/>
          <w:b/>
          <w:sz w:val="21"/>
          <w:szCs w:val="21"/>
        </w:rPr>
        <w:t>引言</w:t>
      </w:r>
    </w:p>
    <w:p w:rsidR="005A021E" w:rsidRPr="001E7968" w:rsidRDefault="005A021E" w:rsidP="00853ACE">
      <w:pPr>
        <w:spacing w:beforeLines="0" w:afterLines="0" w:line="240" w:lineRule="auto"/>
        <w:ind w:firstLineChars="0" w:firstLine="0"/>
        <w:rPr>
          <w:rFonts w:eastAsia="宋体" w:cs="Times New Roman"/>
          <w:sz w:val="21"/>
          <w:szCs w:val="21"/>
        </w:rPr>
      </w:pPr>
      <w:r>
        <w:rPr>
          <w:rFonts w:eastAsia="宋体" w:hAnsi="宋体" w:cs="Times New Roman"/>
          <w:sz w:val="21"/>
          <w:szCs w:val="21"/>
        </w:rPr>
        <w:t xml:space="preserve">    </w:t>
      </w:r>
      <w:r w:rsidRPr="001E7968">
        <w:rPr>
          <w:rFonts w:eastAsia="宋体" w:hAnsi="宋体" w:cs="Times New Roman" w:hint="eastAsia"/>
          <w:sz w:val="21"/>
          <w:szCs w:val="21"/>
        </w:rPr>
        <w:t>风管漏风问题至今没有得到应有的重视，我国一直到</w:t>
      </w:r>
      <w:r w:rsidRPr="001E7968">
        <w:rPr>
          <w:rFonts w:eastAsia="宋体" w:cs="Times New Roman"/>
          <w:sz w:val="21"/>
          <w:szCs w:val="21"/>
        </w:rPr>
        <w:t>2011</w:t>
      </w:r>
      <w:r w:rsidRPr="001E7968">
        <w:rPr>
          <w:rFonts w:eastAsia="宋体" w:hAnsi="宋体" w:cs="Times New Roman" w:hint="eastAsia"/>
          <w:sz w:val="21"/>
          <w:szCs w:val="21"/>
        </w:rPr>
        <w:t>年</w:t>
      </w:r>
      <w:r w:rsidRPr="001E7968">
        <w:rPr>
          <w:rFonts w:eastAsia="宋体" w:cs="Times New Roman"/>
          <w:sz w:val="21"/>
          <w:szCs w:val="21"/>
        </w:rPr>
        <w:t>2</w:t>
      </w:r>
      <w:r w:rsidRPr="001E7968">
        <w:rPr>
          <w:rFonts w:eastAsia="宋体" w:hAnsi="宋体" w:cs="Times New Roman" w:hint="eastAsia"/>
          <w:sz w:val="21"/>
          <w:szCs w:val="21"/>
        </w:rPr>
        <w:t>月才开始对洁净室风管系统进行强制性漏风检测。对于大约占</w:t>
      </w:r>
      <w:r w:rsidRPr="001E7968">
        <w:rPr>
          <w:rFonts w:eastAsia="宋体" w:cs="Times New Roman"/>
          <w:sz w:val="21"/>
          <w:szCs w:val="21"/>
        </w:rPr>
        <w:t>25%</w:t>
      </w:r>
      <w:r w:rsidRPr="001E7968">
        <w:rPr>
          <w:rFonts w:eastAsia="宋体" w:hAnsi="宋体" w:cs="Times New Roman" w:hint="eastAsia"/>
          <w:sz w:val="21"/>
          <w:szCs w:val="21"/>
        </w:rPr>
        <w:t>全部能耗的建筑物通风及空调系统而言，风管气密性和风平衡调试可能是二项性价比最高的节能措施，原因如下：</w:t>
      </w:r>
    </w:p>
    <w:p w:rsidR="005A021E" w:rsidRPr="001E7968" w:rsidRDefault="005A021E" w:rsidP="00853ACE">
      <w:pPr>
        <w:spacing w:beforeLines="0" w:afterLines="0" w:line="240" w:lineRule="auto"/>
        <w:ind w:firstLineChars="0" w:firstLine="0"/>
        <w:rPr>
          <w:rFonts w:eastAsia="宋体" w:cs="Times New Roman"/>
          <w:sz w:val="21"/>
          <w:szCs w:val="21"/>
        </w:rPr>
      </w:pPr>
      <w:r>
        <w:rPr>
          <w:rFonts w:eastAsia="宋体" w:hAnsi="宋体" w:cs="Times New Roman"/>
          <w:sz w:val="21"/>
          <w:szCs w:val="21"/>
        </w:rPr>
        <w:t xml:space="preserve">    1</w:t>
      </w:r>
      <w:r>
        <w:rPr>
          <w:rFonts w:eastAsia="宋体" w:hAnsi="宋体" w:cs="Times New Roman" w:hint="eastAsia"/>
          <w:sz w:val="21"/>
          <w:szCs w:val="21"/>
        </w:rPr>
        <w:t>）</w:t>
      </w:r>
      <w:r w:rsidRPr="001E7968">
        <w:rPr>
          <w:rFonts w:eastAsia="宋体" w:hAnsi="宋体" w:cs="Times New Roman" w:hint="eastAsia"/>
          <w:sz w:val="21"/>
          <w:szCs w:val="21"/>
        </w:rPr>
        <w:t>送风管漏风量一般会进入吊顶，夹层等非用户活动区域，这样漏风量所携带的冷量或热量就完全浪费了。</w:t>
      </w:r>
      <w:r w:rsidRPr="001E7968">
        <w:rPr>
          <w:rStyle w:val="Emphasis"/>
          <w:rFonts w:eastAsia="宋体"/>
          <w:color w:val="000000"/>
          <w:sz w:val="21"/>
          <w:szCs w:val="21"/>
        </w:rPr>
        <w:t>SAVE-DUCT</w:t>
      </w:r>
      <w:r w:rsidRPr="001E7968">
        <w:rPr>
          <w:rStyle w:val="ft"/>
          <w:rFonts w:eastAsia="宋体"/>
          <w:color w:val="000000"/>
          <w:sz w:val="21"/>
          <w:szCs w:val="21"/>
        </w:rPr>
        <w:t xml:space="preserve"> </w:t>
      </w:r>
      <w:r>
        <w:rPr>
          <w:rStyle w:val="ft"/>
          <w:rFonts w:eastAsia="宋体"/>
          <w:color w:val="000000"/>
          <w:sz w:val="21"/>
          <w:szCs w:val="21"/>
        </w:rPr>
        <w:t>P</w:t>
      </w:r>
      <w:r w:rsidRPr="001E7968">
        <w:rPr>
          <w:rStyle w:val="ft"/>
          <w:rFonts w:eastAsia="宋体"/>
          <w:color w:val="000000"/>
          <w:sz w:val="21"/>
          <w:szCs w:val="21"/>
        </w:rPr>
        <w:t>roject</w:t>
      </w:r>
      <w:r w:rsidRPr="001E7968">
        <w:rPr>
          <w:rFonts w:eastAsia="宋体" w:cs="Times New Roman"/>
          <w:sz w:val="21"/>
          <w:szCs w:val="21"/>
          <w:vertAlign w:val="superscript"/>
        </w:rPr>
        <w:t>[1]</w:t>
      </w:r>
      <w:r w:rsidRPr="001E7968">
        <w:rPr>
          <w:rFonts w:eastAsia="宋体" w:hAnsi="宋体" w:cs="Times New Roman" w:hint="eastAsia"/>
          <w:sz w:val="21"/>
          <w:szCs w:val="21"/>
        </w:rPr>
        <w:t>对一栋中小型公寓楼的风管漏风率和能耗进行了分析，若假定风管漏风率</w:t>
      </w:r>
      <w:r w:rsidRPr="001E7968">
        <w:rPr>
          <w:rFonts w:eastAsia="宋体" w:cs="Times New Roman"/>
          <w:sz w:val="21"/>
          <w:szCs w:val="21"/>
        </w:rPr>
        <w:t>5</w:t>
      </w:r>
      <w:r w:rsidRPr="001E7968">
        <w:rPr>
          <w:rFonts w:eastAsia="宋体" w:hAnsi="宋体" w:cs="Times New Roman" w:hint="eastAsia"/>
          <w:sz w:val="21"/>
          <w:szCs w:val="21"/>
        </w:rPr>
        <w:t>倍于</w:t>
      </w:r>
      <w:r w:rsidRPr="001E7968">
        <w:rPr>
          <w:rFonts w:eastAsia="宋体" w:cs="Times New Roman"/>
          <w:snapToGrid w:val="0"/>
          <w:color w:val="000000"/>
          <w:sz w:val="21"/>
          <w:szCs w:val="21"/>
          <w:lang w:val="fr-FR" w:eastAsia="fr-FR"/>
        </w:rPr>
        <w:t>EUROVENT 2/2</w:t>
      </w:r>
      <w:r w:rsidRPr="001E7968">
        <w:rPr>
          <w:rFonts w:eastAsia="宋体" w:cs="Times New Roman"/>
          <w:sz w:val="21"/>
          <w:szCs w:val="21"/>
          <w:vertAlign w:val="superscript"/>
          <w:lang w:val="fr-FR"/>
        </w:rPr>
        <w:t>[2]</w:t>
      </w:r>
      <w:r w:rsidRPr="001E7968">
        <w:rPr>
          <w:rFonts w:eastAsia="宋体" w:hAnsi="宋体" w:cs="Times New Roman" w:hint="eastAsia"/>
          <w:snapToGrid w:val="0"/>
          <w:color w:val="000000"/>
          <w:sz w:val="21"/>
          <w:szCs w:val="21"/>
          <w:lang w:val="fr-FR"/>
        </w:rPr>
        <w:t>的</w:t>
      </w:r>
      <w:r w:rsidRPr="001E7968">
        <w:rPr>
          <w:rFonts w:eastAsia="宋体" w:cs="Times New Roman"/>
          <w:snapToGrid w:val="0"/>
          <w:color w:val="000000"/>
          <w:sz w:val="21"/>
          <w:szCs w:val="21"/>
          <w:lang w:val="fr-FR"/>
        </w:rPr>
        <w:t>A</w:t>
      </w:r>
      <w:r w:rsidRPr="001E7968">
        <w:rPr>
          <w:rFonts w:eastAsia="宋体" w:hAnsi="宋体" w:cs="Times New Roman" w:hint="eastAsia"/>
          <w:snapToGrid w:val="0"/>
          <w:color w:val="000000"/>
          <w:sz w:val="21"/>
          <w:szCs w:val="21"/>
          <w:lang w:val="fr-FR"/>
        </w:rPr>
        <w:t>级（</w:t>
      </w:r>
      <w:r w:rsidRPr="001E7968">
        <w:rPr>
          <w:rFonts w:eastAsia="宋体" w:cs="Times New Roman"/>
          <w:snapToGrid w:val="0"/>
          <w:color w:val="000000"/>
          <w:sz w:val="21"/>
          <w:szCs w:val="21"/>
          <w:lang w:val="fr-FR" w:eastAsia="fr-FR"/>
        </w:rPr>
        <w:t>EUROVENT 2/2</w:t>
      </w:r>
      <w:r w:rsidRPr="001E7968">
        <w:rPr>
          <w:rFonts w:eastAsia="宋体" w:cs="Times New Roman"/>
          <w:snapToGrid w:val="0"/>
          <w:color w:val="000000"/>
          <w:sz w:val="21"/>
          <w:szCs w:val="21"/>
          <w:lang w:val="fr-FR"/>
        </w:rPr>
        <w:t>A</w:t>
      </w:r>
      <w:r w:rsidRPr="001E7968">
        <w:rPr>
          <w:rFonts w:eastAsia="宋体" w:hAnsi="宋体" w:cs="Times New Roman" w:hint="eastAsia"/>
          <w:snapToGrid w:val="0"/>
          <w:color w:val="000000"/>
          <w:sz w:val="21"/>
          <w:szCs w:val="21"/>
          <w:lang w:val="fr-FR"/>
        </w:rPr>
        <w:t>级相当于</w:t>
      </w:r>
      <w:r w:rsidRPr="001E7968">
        <w:rPr>
          <w:rFonts w:eastAsia="宋体" w:cs="Times New Roman"/>
          <w:snapToGrid w:val="0"/>
          <w:color w:val="000000"/>
          <w:sz w:val="21"/>
          <w:szCs w:val="21"/>
          <w:lang w:val="fr-FR"/>
        </w:rPr>
        <w:t>GB</w:t>
      </w:r>
      <w:r>
        <w:rPr>
          <w:rFonts w:eastAsia="宋体" w:cs="Times New Roman"/>
          <w:snapToGrid w:val="0"/>
          <w:color w:val="000000"/>
          <w:sz w:val="21"/>
          <w:szCs w:val="21"/>
          <w:lang w:val="fr-FR"/>
        </w:rPr>
        <w:t xml:space="preserve"> </w:t>
      </w:r>
      <w:r w:rsidRPr="001E7968">
        <w:rPr>
          <w:rFonts w:eastAsia="宋体" w:cs="Times New Roman"/>
          <w:snapToGrid w:val="0"/>
          <w:color w:val="000000"/>
          <w:sz w:val="21"/>
          <w:szCs w:val="21"/>
          <w:lang w:val="fr-FR"/>
        </w:rPr>
        <w:t>50243-2002</w:t>
      </w:r>
      <w:r w:rsidRPr="001E7968">
        <w:rPr>
          <w:rFonts w:eastAsia="宋体" w:cs="Times New Roman"/>
          <w:sz w:val="21"/>
          <w:szCs w:val="21"/>
          <w:vertAlign w:val="superscript"/>
          <w:lang w:val="fr-FR"/>
        </w:rPr>
        <w:t>[3]</w:t>
      </w:r>
      <w:r w:rsidRPr="001E7968">
        <w:rPr>
          <w:rFonts w:eastAsia="宋体" w:hAnsi="宋体" w:cs="Times New Roman" w:hint="eastAsia"/>
          <w:snapToGrid w:val="0"/>
          <w:color w:val="000000"/>
          <w:sz w:val="21"/>
          <w:szCs w:val="21"/>
          <w:lang w:val="fr-FR"/>
        </w:rPr>
        <w:t>的</w:t>
      </w:r>
      <w:r w:rsidRPr="001E7968">
        <w:rPr>
          <w:rFonts w:eastAsia="宋体" w:hAnsi="宋体" w:cs="Times New Roman" w:hint="eastAsia"/>
          <w:sz w:val="21"/>
          <w:szCs w:val="21"/>
        </w:rPr>
        <w:t>低压系统风管允许漏风率</w:t>
      </w:r>
      <w:r w:rsidRPr="001E7968">
        <w:rPr>
          <w:rFonts w:eastAsia="宋体" w:hAnsi="宋体" w:cs="Times New Roman" w:hint="eastAsia"/>
          <w:snapToGrid w:val="0"/>
          <w:color w:val="000000"/>
          <w:sz w:val="21"/>
          <w:szCs w:val="21"/>
          <w:lang w:val="fr-FR"/>
        </w:rPr>
        <w:t>）</w:t>
      </w:r>
      <w:r w:rsidRPr="001E7968">
        <w:rPr>
          <w:rFonts w:eastAsia="宋体" w:hAnsi="宋体" w:cs="Times New Roman" w:hint="eastAsia"/>
          <w:sz w:val="21"/>
          <w:szCs w:val="21"/>
        </w:rPr>
        <w:t>。计算结果说明：多余漏风量（高出允许漏风量部分）大约占设计风量的</w:t>
      </w:r>
      <w:r w:rsidRPr="001E7968">
        <w:rPr>
          <w:rFonts w:eastAsia="宋体" w:cs="Times New Roman"/>
          <w:sz w:val="21"/>
          <w:szCs w:val="21"/>
        </w:rPr>
        <w:t>13%</w:t>
      </w:r>
      <w:r>
        <w:rPr>
          <w:rFonts w:eastAsia="宋体" w:cs="Times New Roman"/>
          <w:sz w:val="21"/>
          <w:szCs w:val="21"/>
        </w:rPr>
        <w:t>~</w:t>
      </w:r>
      <w:r w:rsidRPr="001E7968">
        <w:rPr>
          <w:rFonts w:eastAsia="宋体" w:cs="Times New Roman"/>
          <w:sz w:val="21"/>
          <w:szCs w:val="21"/>
        </w:rPr>
        <w:t>20%</w:t>
      </w:r>
      <w:r w:rsidRPr="001E7968">
        <w:rPr>
          <w:rFonts w:eastAsia="宋体" w:hAnsi="宋体" w:cs="Times New Roman" w:hint="eastAsia"/>
          <w:sz w:val="21"/>
          <w:szCs w:val="21"/>
        </w:rPr>
        <w:t>，即</w:t>
      </w:r>
      <w:r w:rsidRPr="001E7968">
        <w:rPr>
          <w:rFonts w:eastAsia="宋体" w:cs="Times New Roman"/>
          <w:sz w:val="21"/>
          <w:szCs w:val="21"/>
        </w:rPr>
        <w:t>13%</w:t>
      </w:r>
      <w:r>
        <w:rPr>
          <w:rFonts w:eastAsia="宋体" w:cs="Times New Roman"/>
          <w:sz w:val="21"/>
          <w:szCs w:val="21"/>
        </w:rPr>
        <w:t>~</w:t>
      </w:r>
      <w:r w:rsidRPr="001E7968">
        <w:rPr>
          <w:rFonts w:eastAsia="宋体" w:cs="Times New Roman"/>
          <w:sz w:val="21"/>
          <w:szCs w:val="21"/>
        </w:rPr>
        <w:t>20%</w:t>
      </w:r>
      <w:r w:rsidRPr="001E7968">
        <w:rPr>
          <w:rFonts w:eastAsia="宋体" w:hAnsi="宋体" w:cs="Times New Roman" w:hint="eastAsia"/>
          <w:sz w:val="21"/>
          <w:szCs w:val="21"/>
        </w:rPr>
        <w:t>的冷量或热量是完全浪费了。同时由于风机功率与风量是三次方的关系，风机功率需要提高</w:t>
      </w:r>
      <w:r w:rsidRPr="001E7968">
        <w:rPr>
          <w:rFonts w:eastAsia="宋体" w:cs="Times New Roman"/>
          <w:sz w:val="21"/>
          <w:szCs w:val="21"/>
        </w:rPr>
        <w:t>44%</w:t>
      </w:r>
      <w:r>
        <w:rPr>
          <w:rFonts w:eastAsia="宋体" w:cs="Times New Roman"/>
          <w:sz w:val="21"/>
          <w:szCs w:val="21"/>
        </w:rPr>
        <w:t>~</w:t>
      </w:r>
      <w:r w:rsidRPr="001E7968">
        <w:rPr>
          <w:rFonts w:eastAsia="宋体" w:cs="Times New Roman"/>
          <w:sz w:val="21"/>
          <w:szCs w:val="21"/>
        </w:rPr>
        <w:t>73%</w:t>
      </w:r>
      <w:r w:rsidRPr="001E7968">
        <w:rPr>
          <w:rFonts w:eastAsia="宋体" w:hAnsi="宋体" w:cs="Times New Roman" w:hint="eastAsia"/>
          <w:sz w:val="21"/>
          <w:szCs w:val="21"/>
        </w:rPr>
        <w:t>。测量结果表明实际情况可能比理论计算更差</w:t>
      </w:r>
      <w:r w:rsidRPr="001E7968">
        <w:rPr>
          <w:rFonts w:eastAsia="宋体" w:cs="Times New Roman"/>
          <w:sz w:val="21"/>
          <w:szCs w:val="21"/>
          <w:vertAlign w:val="superscript"/>
        </w:rPr>
        <w:t>[4</w:t>
      </w:r>
      <w:r>
        <w:rPr>
          <w:rFonts w:eastAsia="宋体" w:cs="Times New Roman"/>
          <w:sz w:val="21"/>
          <w:szCs w:val="21"/>
          <w:vertAlign w:val="superscript"/>
        </w:rPr>
        <w:t>~</w:t>
      </w:r>
      <w:r w:rsidRPr="001E7968">
        <w:rPr>
          <w:rFonts w:eastAsia="宋体" w:cs="Times New Roman"/>
          <w:sz w:val="21"/>
          <w:szCs w:val="21"/>
          <w:vertAlign w:val="superscript"/>
        </w:rPr>
        <w:t>6]</w:t>
      </w:r>
      <w:r w:rsidRPr="001E7968">
        <w:rPr>
          <w:rFonts w:eastAsia="宋体" w:hAnsi="宋体" w:cs="Times New Roman" w:hint="eastAsia"/>
          <w:sz w:val="21"/>
          <w:szCs w:val="21"/>
        </w:rPr>
        <w:t>。因此，简单加强风管气密性的节能效果可能远远高于目前多种</w:t>
      </w:r>
      <w:r w:rsidRPr="001E7968">
        <w:rPr>
          <w:rFonts w:eastAsia="宋体" w:cs="Times New Roman"/>
          <w:sz w:val="21"/>
          <w:szCs w:val="21"/>
        </w:rPr>
        <w:t>“</w:t>
      </w:r>
      <w:r w:rsidRPr="001E7968">
        <w:rPr>
          <w:rFonts w:eastAsia="宋体" w:hAnsi="宋体" w:cs="Times New Roman" w:hint="eastAsia"/>
          <w:sz w:val="21"/>
          <w:szCs w:val="21"/>
        </w:rPr>
        <w:t>高科技</w:t>
      </w:r>
      <w:r w:rsidRPr="001E7968">
        <w:rPr>
          <w:rFonts w:eastAsia="宋体" w:cs="Times New Roman"/>
          <w:sz w:val="21"/>
          <w:szCs w:val="21"/>
        </w:rPr>
        <w:t>”</w:t>
      </w:r>
      <w:r w:rsidRPr="001E7968">
        <w:rPr>
          <w:rFonts w:eastAsia="宋体" w:hAnsi="宋体" w:cs="Times New Roman" w:hint="eastAsia"/>
          <w:sz w:val="21"/>
          <w:szCs w:val="21"/>
        </w:rPr>
        <w:t>措施。</w:t>
      </w:r>
    </w:p>
    <w:p w:rsidR="005A021E" w:rsidRPr="001E7968" w:rsidRDefault="005A021E" w:rsidP="00853ACE">
      <w:pPr>
        <w:spacing w:beforeLines="0" w:afterLines="0" w:line="240" w:lineRule="auto"/>
        <w:ind w:firstLineChars="0" w:firstLine="0"/>
        <w:rPr>
          <w:rFonts w:eastAsia="宋体" w:cs="Times New Roman"/>
          <w:sz w:val="21"/>
          <w:szCs w:val="21"/>
        </w:rPr>
      </w:pPr>
      <w:r>
        <w:rPr>
          <w:rFonts w:eastAsia="宋体" w:hAnsi="宋体" w:cs="Times New Roman"/>
          <w:sz w:val="21"/>
          <w:szCs w:val="21"/>
        </w:rPr>
        <w:t xml:space="preserve">    2</w:t>
      </w:r>
      <w:r>
        <w:rPr>
          <w:rFonts w:eastAsia="宋体" w:hAnsi="宋体" w:cs="Times New Roman" w:hint="eastAsia"/>
          <w:sz w:val="21"/>
          <w:szCs w:val="21"/>
        </w:rPr>
        <w:t>）</w:t>
      </w:r>
      <w:r w:rsidRPr="001E7968">
        <w:rPr>
          <w:rFonts w:eastAsia="宋体" w:hAnsi="宋体" w:cs="Times New Roman" w:hint="eastAsia"/>
          <w:sz w:val="21"/>
          <w:szCs w:val="21"/>
        </w:rPr>
        <w:t>由于处于负压段，部分新风管和回风管的漏风往往由外至内。污浊的吊顶内空气将通过它们进入用户活动区域，对室内空气品质造成影响。同时如果送风管的漏风率超过允许值，用户活动区域将得不到应有的通风量，同样会对室内空气品质造成影响。在此情况下，</w:t>
      </w:r>
      <w:r w:rsidRPr="001E7968">
        <w:rPr>
          <w:rStyle w:val="Emphasis"/>
          <w:rFonts w:eastAsia="宋体"/>
          <w:color w:val="000000"/>
          <w:sz w:val="21"/>
          <w:szCs w:val="21"/>
        </w:rPr>
        <w:t>SAVE-DUCT</w:t>
      </w:r>
      <w:r w:rsidRPr="001E7968">
        <w:rPr>
          <w:rStyle w:val="ft"/>
          <w:rFonts w:eastAsia="宋体"/>
          <w:color w:val="000000"/>
          <w:sz w:val="21"/>
          <w:szCs w:val="21"/>
        </w:rPr>
        <w:t xml:space="preserve"> </w:t>
      </w:r>
      <w:r>
        <w:rPr>
          <w:rStyle w:val="ft"/>
          <w:rFonts w:eastAsia="宋体"/>
          <w:color w:val="000000"/>
          <w:sz w:val="21"/>
          <w:szCs w:val="21"/>
        </w:rPr>
        <w:t>P</w:t>
      </w:r>
      <w:r w:rsidRPr="001E7968">
        <w:rPr>
          <w:rStyle w:val="ft"/>
          <w:rFonts w:eastAsia="宋体"/>
          <w:color w:val="000000"/>
          <w:sz w:val="21"/>
          <w:szCs w:val="21"/>
        </w:rPr>
        <w:t>roject</w:t>
      </w:r>
      <w:r w:rsidRPr="001E7968">
        <w:rPr>
          <w:rFonts w:eastAsia="宋体" w:hAnsi="宋体" w:cs="Times New Roman" w:hint="eastAsia"/>
          <w:sz w:val="21"/>
          <w:szCs w:val="21"/>
        </w:rPr>
        <w:t>计算结果说明用户活动区域的污染物浓度将升高</w:t>
      </w:r>
      <w:r w:rsidRPr="001E7968">
        <w:rPr>
          <w:rFonts w:eastAsia="宋体" w:cs="Times New Roman"/>
          <w:sz w:val="21"/>
          <w:szCs w:val="21"/>
        </w:rPr>
        <w:t>30%</w:t>
      </w:r>
      <w:r w:rsidRPr="001E7968">
        <w:rPr>
          <w:rFonts w:eastAsia="宋体" w:hAnsi="宋体" w:cs="Times New Roman" w:hint="eastAsia"/>
          <w:sz w:val="21"/>
          <w:szCs w:val="21"/>
        </w:rPr>
        <w:t>。此外风管漏风也是建筑物内噪声的主要来源之一。</w:t>
      </w:r>
    </w:p>
    <w:p w:rsidR="005A021E" w:rsidRDefault="005A021E" w:rsidP="00853ACE">
      <w:pPr>
        <w:pStyle w:val="Heading2"/>
        <w:numPr>
          <w:ilvl w:val="0"/>
          <w:numId w:val="0"/>
        </w:numPr>
        <w:spacing w:beforeLines="0" w:afterLines="0" w:line="240" w:lineRule="auto"/>
        <w:rPr>
          <w:rFonts w:ascii="Times New Roman" w:eastAsia="宋体" w:hAnsi="宋体" w:cs="Times New Roman"/>
          <w:sz w:val="21"/>
          <w:szCs w:val="21"/>
        </w:rPr>
      </w:pPr>
    </w:p>
    <w:p w:rsidR="005A021E" w:rsidRPr="00B02316" w:rsidRDefault="005A021E" w:rsidP="00853ACE">
      <w:pPr>
        <w:pStyle w:val="Heading2"/>
        <w:numPr>
          <w:ilvl w:val="0"/>
          <w:numId w:val="0"/>
        </w:numPr>
        <w:spacing w:beforeLines="0" w:afterLines="0" w:line="240" w:lineRule="auto"/>
        <w:rPr>
          <w:rFonts w:ascii="Times New Roman" w:eastAsia="宋体" w:hAnsi="Times New Roman" w:cs="Times New Roman"/>
          <w:b/>
          <w:sz w:val="21"/>
          <w:szCs w:val="21"/>
        </w:rPr>
      </w:pPr>
      <w:r w:rsidRPr="00B02316">
        <w:rPr>
          <w:rFonts w:ascii="Times New Roman" w:eastAsia="宋体" w:hAnsi="宋体" w:cs="Times New Roman"/>
          <w:b/>
          <w:sz w:val="21"/>
          <w:szCs w:val="21"/>
        </w:rPr>
        <w:t xml:space="preserve">1  </w:t>
      </w:r>
      <w:r w:rsidRPr="00B02316">
        <w:rPr>
          <w:rFonts w:ascii="Times New Roman" w:eastAsia="宋体" w:hAnsi="宋体" w:cs="Times New Roman" w:hint="eastAsia"/>
          <w:b/>
          <w:sz w:val="21"/>
          <w:szCs w:val="21"/>
        </w:rPr>
        <w:t>通风管道漏风量相关国内外标准</w:t>
      </w:r>
    </w:p>
    <w:p w:rsidR="005A021E" w:rsidRPr="001E7968" w:rsidRDefault="005A021E" w:rsidP="00FD629C">
      <w:pPr>
        <w:spacing w:beforeLines="0" w:afterLines="0" w:line="240" w:lineRule="auto"/>
        <w:ind w:firstLine="31680"/>
        <w:rPr>
          <w:rFonts w:eastAsia="宋体" w:cs="Times New Roman"/>
          <w:sz w:val="21"/>
          <w:szCs w:val="21"/>
        </w:rPr>
      </w:pPr>
      <w:r w:rsidRPr="001E7968">
        <w:rPr>
          <w:rFonts w:eastAsia="宋体" w:hAnsi="宋体" w:cs="Times New Roman" w:hint="eastAsia"/>
          <w:sz w:val="21"/>
          <w:szCs w:val="21"/>
        </w:rPr>
        <w:t>瑞典</w:t>
      </w:r>
      <w:r w:rsidRPr="001E7968">
        <w:rPr>
          <w:rFonts w:eastAsia="宋体" w:cs="Times New Roman"/>
          <w:sz w:val="21"/>
          <w:szCs w:val="21"/>
          <w:lang w:val="sv-SE"/>
        </w:rPr>
        <w:t>VVS AMA 1966</w:t>
      </w:r>
      <w:r w:rsidRPr="001E7968">
        <w:rPr>
          <w:rFonts w:eastAsia="宋体" w:cs="Times New Roman"/>
          <w:sz w:val="21"/>
          <w:szCs w:val="21"/>
          <w:vertAlign w:val="superscript"/>
          <w:lang w:val="sv-SE"/>
        </w:rPr>
        <w:t>[7]</w:t>
      </w:r>
      <w:r w:rsidRPr="001E7968">
        <w:rPr>
          <w:rFonts w:eastAsia="宋体" w:hAnsi="宋体" w:cs="Times New Roman" w:hint="eastAsia"/>
          <w:sz w:val="21"/>
          <w:szCs w:val="21"/>
        </w:rPr>
        <w:t>是世界第一家将风管气密性分为</w:t>
      </w:r>
      <w:r w:rsidRPr="001E7968">
        <w:rPr>
          <w:rFonts w:eastAsia="宋体" w:cs="Times New Roman"/>
          <w:sz w:val="21"/>
          <w:szCs w:val="21"/>
        </w:rPr>
        <w:t>A</w:t>
      </w:r>
      <w:r>
        <w:rPr>
          <w:rFonts w:eastAsia="宋体" w:cs="Times New Roman" w:hint="eastAsia"/>
          <w:sz w:val="21"/>
          <w:szCs w:val="21"/>
        </w:rPr>
        <w:t>，</w:t>
      </w:r>
      <w:r w:rsidRPr="001E7968">
        <w:rPr>
          <w:rFonts w:eastAsia="宋体" w:cs="Times New Roman"/>
          <w:sz w:val="21"/>
          <w:szCs w:val="21"/>
        </w:rPr>
        <w:t>B</w:t>
      </w:r>
      <w:r w:rsidRPr="001E7968">
        <w:rPr>
          <w:rFonts w:eastAsia="宋体" w:hAnsi="宋体" w:cs="Times New Roman" w:hint="eastAsia"/>
          <w:sz w:val="21"/>
          <w:szCs w:val="21"/>
        </w:rPr>
        <w:t>二个级别列为强制性检测的国家标准，它首次将风管气密性分为</w:t>
      </w:r>
      <w:r w:rsidRPr="001E7968">
        <w:rPr>
          <w:rFonts w:eastAsia="宋体" w:cs="Times New Roman"/>
          <w:sz w:val="21"/>
          <w:szCs w:val="21"/>
        </w:rPr>
        <w:t>A</w:t>
      </w:r>
      <w:r>
        <w:rPr>
          <w:rFonts w:eastAsia="宋体" w:cs="Times New Roman" w:hint="eastAsia"/>
          <w:sz w:val="21"/>
          <w:szCs w:val="21"/>
        </w:rPr>
        <w:t>，</w:t>
      </w:r>
      <w:r w:rsidRPr="001E7968">
        <w:rPr>
          <w:rFonts w:eastAsia="宋体" w:cs="Times New Roman"/>
          <w:sz w:val="21"/>
          <w:szCs w:val="21"/>
        </w:rPr>
        <w:t>B</w:t>
      </w:r>
      <w:r w:rsidRPr="001E7968">
        <w:rPr>
          <w:rFonts w:eastAsia="宋体" w:hAnsi="宋体" w:cs="Times New Roman" w:hint="eastAsia"/>
          <w:sz w:val="21"/>
          <w:szCs w:val="21"/>
        </w:rPr>
        <w:t>二个级别并提出螺旋圆形风管的气密性远远好于矩形风管。随后在</w:t>
      </w:r>
      <w:r>
        <w:rPr>
          <w:rFonts w:eastAsia="宋体" w:hAnsi="宋体" w:cs="Times New Roman"/>
          <w:sz w:val="21"/>
          <w:szCs w:val="21"/>
        </w:rPr>
        <w:t>20</w:t>
      </w:r>
      <w:r w:rsidRPr="001E7968">
        <w:rPr>
          <w:rFonts w:eastAsia="宋体" w:hAnsi="宋体" w:cs="Times New Roman" w:hint="eastAsia"/>
          <w:sz w:val="21"/>
          <w:szCs w:val="21"/>
        </w:rPr>
        <w:t>世纪</w:t>
      </w:r>
      <w:r w:rsidRPr="001E7968">
        <w:rPr>
          <w:rFonts w:eastAsia="宋体" w:cs="Times New Roman"/>
          <w:sz w:val="21"/>
          <w:szCs w:val="21"/>
        </w:rPr>
        <w:t>80</w:t>
      </w:r>
      <w:r w:rsidRPr="001E7968">
        <w:rPr>
          <w:rFonts w:eastAsia="宋体" w:hAnsi="宋体" w:cs="Times New Roman" w:hint="eastAsia"/>
          <w:sz w:val="21"/>
          <w:szCs w:val="21"/>
        </w:rPr>
        <w:t>年代，欧洲其余发达国家也纷纷建立了自</w:t>
      </w:r>
      <w:r>
        <w:rPr>
          <w:rFonts w:eastAsia="宋体" w:hAnsi="宋体" w:cs="Times New Roman" w:hint="eastAsia"/>
          <w:sz w:val="21"/>
          <w:szCs w:val="21"/>
        </w:rPr>
        <w:t>己</w:t>
      </w:r>
      <w:r w:rsidRPr="001E7968">
        <w:rPr>
          <w:rFonts w:eastAsia="宋体" w:hAnsi="宋体" w:cs="Times New Roman" w:hint="eastAsia"/>
          <w:sz w:val="21"/>
          <w:szCs w:val="21"/>
        </w:rPr>
        <w:t>的风管气密性国家标准。</w:t>
      </w:r>
      <w:r w:rsidRPr="001E7968">
        <w:rPr>
          <w:rFonts w:eastAsia="宋体" w:cs="Times New Roman"/>
          <w:sz w:val="21"/>
          <w:szCs w:val="21"/>
        </w:rPr>
        <w:t>1996</w:t>
      </w:r>
      <w:r w:rsidRPr="001E7968">
        <w:rPr>
          <w:rFonts w:eastAsia="宋体" w:hAnsi="宋体" w:cs="Times New Roman" w:hint="eastAsia"/>
          <w:sz w:val="21"/>
          <w:szCs w:val="21"/>
        </w:rPr>
        <w:t>年，全部欧洲标准统一为</w:t>
      </w:r>
      <w:r w:rsidRPr="001E7968">
        <w:rPr>
          <w:rFonts w:eastAsia="宋体" w:cs="Times New Roman"/>
          <w:sz w:val="21"/>
          <w:szCs w:val="21"/>
        </w:rPr>
        <w:t>EUROVENT 2/2</w:t>
      </w:r>
      <w:r w:rsidRPr="001E7968">
        <w:rPr>
          <w:rFonts w:eastAsia="宋体" w:hAnsi="宋体" w:cs="Times New Roman" w:hint="eastAsia"/>
          <w:sz w:val="21"/>
          <w:szCs w:val="21"/>
        </w:rPr>
        <w:t>并将风管气密性提高至</w:t>
      </w:r>
      <w:r w:rsidRPr="001E7968">
        <w:rPr>
          <w:rFonts w:eastAsia="宋体" w:cs="Times New Roman"/>
          <w:sz w:val="21"/>
          <w:szCs w:val="21"/>
        </w:rPr>
        <w:t>A</w:t>
      </w:r>
      <w:r>
        <w:rPr>
          <w:rFonts w:eastAsia="宋体" w:cs="Times New Roman" w:hint="eastAsia"/>
          <w:sz w:val="21"/>
          <w:szCs w:val="21"/>
        </w:rPr>
        <w:t>、</w:t>
      </w:r>
      <w:r w:rsidRPr="001E7968">
        <w:rPr>
          <w:rFonts w:eastAsia="宋体" w:cs="Times New Roman"/>
          <w:sz w:val="21"/>
          <w:szCs w:val="21"/>
        </w:rPr>
        <w:t>B</w:t>
      </w:r>
      <w:r>
        <w:rPr>
          <w:rFonts w:eastAsia="宋体" w:cs="Times New Roman" w:hint="eastAsia"/>
          <w:sz w:val="21"/>
          <w:szCs w:val="21"/>
        </w:rPr>
        <w:t>、</w:t>
      </w:r>
      <w:r w:rsidRPr="001E7968">
        <w:rPr>
          <w:rFonts w:eastAsia="宋体" w:cs="Times New Roman"/>
          <w:sz w:val="21"/>
          <w:szCs w:val="21"/>
        </w:rPr>
        <w:t>C</w:t>
      </w:r>
      <w:r>
        <w:rPr>
          <w:rFonts w:eastAsia="宋体" w:cs="Times New Roman" w:hint="eastAsia"/>
          <w:sz w:val="21"/>
          <w:szCs w:val="21"/>
        </w:rPr>
        <w:t>、</w:t>
      </w:r>
      <w:r w:rsidRPr="001E7968">
        <w:rPr>
          <w:rFonts w:eastAsia="宋体" w:cs="Times New Roman"/>
          <w:sz w:val="21"/>
          <w:szCs w:val="21"/>
        </w:rPr>
        <w:t>D</w:t>
      </w:r>
      <w:r w:rsidRPr="001E7968">
        <w:rPr>
          <w:rFonts w:eastAsia="宋体" w:hAnsi="宋体" w:cs="Times New Roman" w:hint="eastAsia"/>
          <w:sz w:val="21"/>
          <w:szCs w:val="21"/>
        </w:rPr>
        <w:t>四个级别。现在最新相关欧标分别为</w:t>
      </w:r>
      <w:r w:rsidRPr="001E7968">
        <w:rPr>
          <w:rFonts w:eastAsia="宋体" w:cs="Times New Roman"/>
          <w:sz w:val="21"/>
          <w:szCs w:val="21"/>
        </w:rPr>
        <w:t xml:space="preserve">EN 1507-2006 </w:t>
      </w:r>
      <w:r w:rsidRPr="001E7968">
        <w:rPr>
          <w:rFonts w:eastAsia="宋体" w:hAnsi="宋体" w:cs="Times New Roman" w:hint="eastAsia"/>
          <w:sz w:val="21"/>
          <w:szCs w:val="21"/>
        </w:rPr>
        <w:t>及</w:t>
      </w:r>
      <w:r w:rsidRPr="001E7968">
        <w:rPr>
          <w:rFonts w:eastAsia="宋体" w:cs="Times New Roman"/>
          <w:sz w:val="21"/>
          <w:szCs w:val="21"/>
        </w:rPr>
        <w:t>DIN EN12237-2003</w:t>
      </w:r>
      <w:r w:rsidRPr="001E7968">
        <w:rPr>
          <w:rFonts w:eastAsia="宋体" w:hAnsi="宋体" w:cs="Times New Roman" w:hint="eastAsia"/>
          <w:sz w:val="21"/>
          <w:szCs w:val="21"/>
        </w:rPr>
        <w:t>。</w:t>
      </w:r>
    </w:p>
    <w:p w:rsidR="005A021E" w:rsidRPr="001E7968" w:rsidRDefault="005A021E" w:rsidP="00FD629C">
      <w:pPr>
        <w:spacing w:beforeLines="0" w:afterLines="0" w:line="240" w:lineRule="auto"/>
        <w:ind w:firstLine="31680"/>
        <w:rPr>
          <w:rFonts w:eastAsia="宋体" w:cs="Times New Roman"/>
          <w:sz w:val="21"/>
          <w:szCs w:val="21"/>
        </w:rPr>
      </w:pPr>
      <w:r w:rsidRPr="001E7968">
        <w:rPr>
          <w:rFonts w:eastAsia="宋体" w:hAnsi="宋体" w:cs="Times New Roman" w:hint="eastAsia"/>
          <w:sz w:val="21"/>
          <w:szCs w:val="21"/>
        </w:rPr>
        <w:t>在美国，风管漏风率的评价标准过去一直是以占风机送风量的比例为基准，并且是非强制测试项目。</w:t>
      </w:r>
      <w:r w:rsidRPr="001E7968">
        <w:rPr>
          <w:rFonts w:eastAsia="宋体" w:cs="Times New Roman"/>
          <w:sz w:val="21"/>
          <w:szCs w:val="21"/>
        </w:rPr>
        <w:t>SMACNA 1985</w:t>
      </w:r>
      <w:r w:rsidRPr="001E7968">
        <w:rPr>
          <w:rFonts w:eastAsia="宋体" w:cs="Times New Roman"/>
          <w:sz w:val="21"/>
          <w:szCs w:val="21"/>
          <w:vertAlign w:val="superscript"/>
        </w:rPr>
        <w:t>[8]</w:t>
      </w:r>
      <w:r w:rsidRPr="001E7968">
        <w:rPr>
          <w:rFonts w:eastAsia="宋体" w:hAnsi="宋体" w:cs="Times New Roman" w:hint="eastAsia"/>
          <w:sz w:val="21"/>
          <w:szCs w:val="21"/>
        </w:rPr>
        <w:t>是美国第一份气密性强制检测标准，它采用了欧洲标准的以单位风管表面积漏风量作为评价标准。</w:t>
      </w:r>
      <w:r w:rsidRPr="001E7968">
        <w:rPr>
          <w:rFonts w:eastAsia="宋体" w:cs="Times New Roman"/>
          <w:sz w:val="21"/>
          <w:szCs w:val="21"/>
        </w:rPr>
        <w:t>SMACNA 1985</w:t>
      </w:r>
      <w:r w:rsidRPr="001E7968">
        <w:rPr>
          <w:rFonts w:eastAsia="宋体" w:hAnsi="宋体" w:cs="Times New Roman" w:hint="eastAsia"/>
          <w:sz w:val="21"/>
          <w:szCs w:val="21"/>
        </w:rPr>
        <w:t>风管气密性级别是根据风管系统的高，中，低压应用划为</w:t>
      </w:r>
      <w:r w:rsidRPr="001E7968">
        <w:rPr>
          <w:rFonts w:eastAsia="宋体" w:cs="Times New Roman"/>
          <w:sz w:val="21"/>
          <w:szCs w:val="21"/>
        </w:rPr>
        <w:t>5</w:t>
      </w:r>
      <w:r w:rsidRPr="001E7968">
        <w:rPr>
          <w:rFonts w:eastAsia="宋体" w:hAnsi="宋体" w:cs="Times New Roman" w:hint="eastAsia"/>
          <w:sz w:val="21"/>
          <w:szCs w:val="21"/>
        </w:rPr>
        <w:t>个等级，其中最低等级</w:t>
      </w:r>
      <w:r w:rsidRPr="001E7968">
        <w:rPr>
          <w:rFonts w:eastAsia="宋体" w:cs="Times New Roman"/>
          <w:sz w:val="21"/>
          <w:szCs w:val="21"/>
        </w:rPr>
        <w:t>C</w:t>
      </w:r>
      <w:r w:rsidRPr="001E7968">
        <w:rPr>
          <w:rFonts w:eastAsia="宋体" w:cs="Times New Roman"/>
          <w:sz w:val="21"/>
          <w:szCs w:val="21"/>
          <w:vertAlign w:val="subscript"/>
        </w:rPr>
        <w:t>L</w:t>
      </w:r>
      <w:r w:rsidRPr="001E7968">
        <w:rPr>
          <w:rFonts w:eastAsia="宋体" w:cs="Times New Roman"/>
          <w:sz w:val="21"/>
          <w:szCs w:val="21"/>
        </w:rPr>
        <w:t>48</w:t>
      </w:r>
      <w:r w:rsidRPr="001E7968">
        <w:rPr>
          <w:rFonts w:eastAsia="宋体" w:hAnsi="宋体" w:cs="Times New Roman" w:hint="eastAsia"/>
          <w:sz w:val="21"/>
          <w:szCs w:val="21"/>
        </w:rPr>
        <w:t>专门为无密封措施风管设立。</w:t>
      </w:r>
    </w:p>
    <w:p w:rsidR="005A021E" w:rsidRPr="001E7968" w:rsidRDefault="005A021E" w:rsidP="00FD629C">
      <w:pPr>
        <w:spacing w:beforeLines="0" w:afterLines="0" w:line="240" w:lineRule="auto"/>
        <w:ind w:firstLine="31680"/>
        <w:rPr>
          <w:rFonts w:eastAsia="宋体" w:cs="Times New Roman"/>
          <w:b/>
          <w:sz w:val="21"/>
          <w:szCs w:val="21"/>
        </w:rPr>
      </w:pPr>
      <w:r w:rsidRPr="001E7968">
        <w:rPr>
          <w:rFonts w:eastAsia="宋体" w:hAnsi="宋体" w:cs="Times New Roman" w:hint="eastAsia"/>
          <w:sz w:val="21"/>
          <w:szCs w:val="21"/>
        </w:rPr>
        <w:t>中国第一部对风管漏风率提出明确标准并一直沿用至今的规范是</w:t>
      </w:r>
      <w:r w:rsidRPr="001E7968">
        <w:rPr>
          <w:rFonts w:eastAsia="宋体" w:cs="Times New Roman"/>
          <w:snapToGrid w:val="0"/>
          <w:color w:val="000000"/>
          <w:sz w:val="21"/>
          <w:szCs w:val="21"/>
          <w:lang w:val="fr-FR"/>
        </w:rPr>
        <w:t>GB50243-2002</w:t>
      </w:r>
      <w:r w:rsidRPr="001E7968">
        <w:rPr>
          <w:rFonts w:eastAsia="宋体" w:hAnsi="宋体" w:cs="Times New Roman" w:hint="eastAsia"/>
          <w:snapToGrid w:val="0"/>
          <w:color w:val="000000"/>
          <w:sz w:val="21"/>
          <w:szCs w:val="21"/>
          <w:lang w:val="fr-FR"/>
        </w:rPr>
        <w:t>，该规范</w:t>
      </w:r>
      <w:r w:rsidRPr="001E7968">
        <w:rPr>
          <w:rFonts w:eastAsia="宋体" w:hAnsi="宋体" w:cs="Times New Roman" w:hint="eastAsia"/>
          <w:sz w:val="21"/>
          <w:szCs w:val="21"/>
        </w:rPr>
        <w:t>将风管气密性级别划为风管系统的高，中，低压三个等级，</w:t>
      </w:r>
      <w:r w:rsidRPr="001E7968">
        <w:rPr>
          <w:rFonts w:eastAsia="宋体" w:hAnsi="宋体" w:cs="Times New Roman" w:hint="eastAsia"/>
          <w:snapToGrid w:val="0"/>
          <w:color w:val="000000"/>
          <w:sz w:val="21"/>
          <w:szCs w:val="21"/>
          <w:lang w:val="fr-FR"/>
        </w:rPr>
        <w:t>其中</w:t>
      </w:r>
      <w:smartTag w:uri="urn:schemas-microsoft-com:office:smarttags" w:element="chsdate">
        <w:smartTagPr>
          <w:attr w:name="IsROCDate" w:val="False"/>
          <w:attr w:name="IsLunarDate" w:val="False"/>
          <w:attr w:name="Day" w:val="30"/>
          <w:attr w:name="Month" w:val="12"/>
          <w:attr w:name="Year" w:val="1899"/>
        </w:smartTagPr>
        <w:r w:rsidRPr="001E7968">
          <w:rPr>
            <w:rFonts w:eastAsia="宋体" w:cs="Times New Roman"/>
            <w:snapToGrid w:val="0"/>
            <w:color w:val="000000"/>
            <w:sz w:val="21"/>
            <w:szCs w:val="21"/>
            <w:lang w:val="fr-FR"/>
          </w:rPr>
          <w:t>4.2.5</w:t>
        </w:r>
      </w:smartTag>
      <w:r w:rsidRPr="001E7968">
        <w:rPr>
          <w:rFonts w:eastAsia="宋体" w:hAnsi="宋体" w:cs="Times New Roman" w:hint="eastAsia"/>
          <w:snapToGrid w:val="0"/>
          <w:color w:val="000000"/>
          <w:sz w:val="21"/>
          <w:szCs w:val="21"/>
          <w:lang w:val="fr-FR"/>
        </w:rPr>
        <w:t>注明：</w:t>
      </w:r>
      <w:r w:rsidRPr="001E7968">
        <w:rPr>
          <w:rFonts w:eastAsia="宋体" w:cs="Times New Roman"/>
          <w:snapToGrid w:val="0"/>
          <w:color w:val="000000"/>
          <w:sz w:val="21"/>
          <w:szCs w:val="21"/>
          <w:lang w:val="fr-FR"/>
        </w:rPr>
        <w:t>“</w:t>
      </w:r>
      <w:r w:rsidRPr="001E7968">
        <w:rPr>
          <w:rFonts w:eastAsia="宋体" w:hAnsi="宋体" w:cs="Times New Roman" w:hint="eastAsia"/>
          <w:sz w:val="21"/>
          <w:szCs w:val="21"/>
        </w:rPr>
        <w:t>检查方法：检查产品合格证明文件和测试报告，</w:t>
      </w:r>
      <w:r w:rsidRPr="00B02316">
        <w:rPr>
          <w:rFonts w:eastAsia="宋体" w:hAnsi="宋体" w:cs="Times New Roman" w:hint="eastAsia"/>
          <w:sz w:val="21"/>
          <w:szCs w:val="21"/>
        </w:rPr>
        <w:t>或</w:t>
      </w:r>
      <w:r w:rsidRPr="001E7968">
        <w:rPr>
          <w:rFonts w:eastAsia="宋体" w:hAnsi="宋体" w:cs="Times New Roman" w:hint="eastAsia"/>
          <w:sz w:val="21"/>
          <w:szCs w:val="21"/>
        </w:rPr>
        <w:t>进行风管强度和漏风量测试</w:t>
      </w:r>
      <w:r w:rsidRPr="001E7968">
        <w:rPr>
          <w:rFonts w:eastAsia="宋体" w:cs="Times New Roman"/>
          <w:sz w:val="21"/>
          <w:szCs w:val="21"/>
        </w:rPr>
        <w:t>”</w:t>
      </w:r>
      <w:r w:rsidRPr="001E7968">
        <w:rPr>
          <w:rFonts w:eastAsia="宋体" w:hAnsi="宋体" w:cs="Times New Roman" w:hint="eastAsia"/>
          <w:sz w:val="21"/>
          <w:szCs w:val="21"/>
        </w:rPr>
        <w:t>。而真正对现场风管气密性有强制性检测比例有要求的是</w:t>
      </w:r>
      <w:r w:rsidRPr="001E7968">
        <w:rPr>
          <w:rFonts w:eastAsia="宋体" w:cs="Times New Roman"/>
          <w:sz w:val="21"/>
          <w:szCs w:val="21"/>
        </w:rPr>
        <w:t>GB 50591-2010</w:t>
      </w:r>
      <w:r w:rsidRPr="001E7968">
        <w:rPr>
          <w:rFonts w:eastAsia="宋体" w:cs="Times New Roman"/>
          <w:sz w:val="21"/>
          <w:szCs w:val="21"/>
          <w:vertAlign w:val="superscript"/>
        </w:rPr>
        <w:t>[9]</w:t>
      </w:r>
      <w:r w:rsidRPr="001E7968">
        <w:rPr>
          <w:rFonts w:eastAsia="宋体" w:hAnsi="宋体" w:cs="Times New Roman" w:hint="eastAsia"/>
          <w:sz w:val="21"/>
          <w:szCs w:val="21"/>
        </w:rPr>
        <w:t>；该规范是针对洁净室空调系统的，而且明确规定洁净室空调系统除总管取</w:t>
      </w:r>
      <w:r w:rsidRPr="001E7968">
        <w:rPr>
          <w:rFonts w:eastAsia="宋体" w:cs="Times New Roman"/>
          <w:sz w:val="21"/>
          <w:szCs w:val="21"/>
        </w:rPr>
        <w:t>1500</w:t>
      </w:r>
      <w:r>
        <w:rPr>
          <w:rFonts w:eastAsia="宋体" w:cs="Times New Roman"/>
          <w:sz w:val="21"/>
          <w:szCs w:val="21"/>
        </w:rPr>
        <w:t xml:space="preserve"> Pa</w:t>
      </w:r>
      <w:r w:rsidRPr="001E7968">
        <w:rPr>
          <w:rFonts w:eastAsia="宋体" w:hAnsi="宋体" w:cs="Times New Roman" w:hint="eastAsia"/>
          <w:sz w:val="21"/>
          <w:szCs w:val="21"/>
        </w:rPr>
        <w:t>压进行气密性测试，干管取</w:t>
      </w:r>
      <w:r w:rsidRPr="001E7968">
        <w:rPr>
          <w:rFonts w:eastAsia="宋体" w:cs="Times New Roman"/>
          <w:sz w:val="21"/>
          <w:szCs w:val="21"/>
        </w:rPr>
        <w:t>1000</w:t>
      </w:r>
      <w:r>
        <w:rPr>
          <w:rFonts w:eastAsia="宋体" w:cs="Times New Roman"/>
          <w:sz w:val="21"/>
          <w:szCs w:val="21"/>
        </w:rPr>
        <w:t>Pa</w:t>
      </w:r>
      <w:r w:rsidRPr="001E7968">
        <w:rPr>
          <w:rFonts w:eastAsia="宋体" w:hAnsi="宋体" w:cs="Times New Roman" w:hint="eastAsia"/>
          <w:sz w:val="21"/>
          <w:szCs w:val="21"/>
        </w:rPr>
        <w:t>，支管取</w:t>
      </w:r>
      <w:r w:rsidRPr="001E7968">
        <w:rPr>
          <w:rFonts w:eastAsia="宋体" w:cs="Times New Roman"/>
          <w:sz w:val="21"/>
          <w:szCs w:val="21"/>
        </w:rPr>
        <w:t>750</w:t>
      </w:r>
      <w:r>
        <w:rPr>
          <w:rFonts w:eastAsia="宋体" w:cs="Times New Roman"/>
          <w:sz w:val="21"/>
          <w:szCs w:val="21"/>
        </w:rPr>
        <w:t>Pa</w:t>
      </w:r>
      <w:r w:rsidRPr="001E7968">
        <w:rPr>
          <w:rFonts w:eastAsia="宋体" w:hAnsi="宋体" w:cs="Times New Roman" w:hint="eastAsia"/>
          <w:sz w:val="21"/>
          <w:szCs w:val="21"/>
        </w:rPr>
        <w:t>，或采用工作压力测试。</w:t>
      </w:r>
    </w:p>
    <w:p w:rsidR="005A021E" w:rsidRPr="001E7968" w:rsidRDefault="005A021E" w:rsidP="00FD629C">
      <w:pPr>
        <w:spacing w:beforeLines="0" w:afterLines="0" w:line="240" w:lineRule="auto"/>
        <w:ind w:firstLine="31680"/>
        <w:rPr>
          <w:rFonts w:eastAsia="宋体" w:cs="Times New Roman"/>
          <w:sz w:val="21"/>
          <w:szCs w:val="21"/>
        </w:rPr>
      </w:pPr>
    </w:p>
    <w:p w:rsidR="005A021E" w:rsidRPr="00B02316" w:rsidRDefault="005A021E" w:rsidP="00853ACE">
      <w:pPr>
        <w:pStyle w:val="Heading2"/>
        <w:numPr>
          <w:ilvl w:val="0"/>
          <w:numId w:val="0"/>
        </w:numPr>
        <w:spacing w:beforeLines="0" w:afterLines="0" w:line="240" w:lineRule="auto"/>
        <w:rPr>
          <w:rFonts w:ascii="Times New Roman" w:eastAsia="宋体" w:hAnsi="Times New Roman" w:cs="Times New Roman"/>
          <w:b/>
          <w:sz w:val="21"/>
          <w:szCs w:val="21"/>
        </w:rPr>
      </w:pPr>
      <w:r>
        <w:rPr>
          <w:rFonts w:ascii="Times New Roman" w:eastAsia="宋体" w:hAnsi="宋体" w:cs="Times New Roman"/>
          <w:b/>
          <w:sz w:val="21"/>
          <w:szCs w:val="21"/>
        </w:rPr>
        <w:t xml:space="preserve">2  </w:t>
      </w:r>
      <w:r w:rsidRPr="00B02316">
        <w:rPr>
          <w:rFonts w:ascii="Times New Roman" w:eastAsia="宋体" w:hAnsi="宋体" w:cs="Times New Roman" w:hint="eastAsia"/>
          <w:b/>
          <w:sz w:val="21"/>
          <w:szCs w:val="21"/>
        </w:rPr>
        <w:t>标准异同综述</w:t>
      </w:r>
    </w:p>
    <w:p w:rsidR="005A021E" w:rsidRPr="00B02316" w:rsidRDefault="005A021E" w:rsidP="00853ACE">
      <w:pPr>
        <w:pStyle w:val="Title"/>
        <w:numPr>
          <w:ilvl w:val="0"/>
          <w:numId w:val="0"/>
        </w:numPr>
        <w:spacing w:beforeLines="0" w:afterLines="0" w:line="240" w:lineRule="auto"/>
        <w:jc w:val="both"/>
        <w:rPr>
          <w:rFonts w:ascii="Times New Roman" w:eastAsia="宋体" w:hAnsi="Times New Roman" w:cs="Times New Roman"/>
          <w:sz w:val="21"/>
          <w:szCs w:val="21"/>
        </w:rPr>
      </w:pPr>
      <w:r w:rsidRPr="00B02316">
        <w:rPr>
          <w:rFonts w:ascii="Times New Roman" w:eastAsia="宋体" w:hAnsi="Times New Roman" w:cs="Times New Roman"/>
          <w:sz w:val="21"/>
          <w:szCs w:val="21"/>
        </w:rPr>
        <w:t xml:space="preserve">2.1  </w:t>
      </w:r>
      <w:r w:rsidRPr="00B02316">
        <w:rPr>
          <w:rFonts w:ascii="Times New Roman" w:eastAsia="宋体" w:hAnsi="宋体" w:cs="Times New Roman" w:hint="eastAsia"/>
          <w:sz w:val="21"/>
          <w:szCs w:val="21"/>
        </w:rPr>
        <w:t>相同点</w:t>
      </w:r>
    </w:p>
    <w:p w:rsidR="005A021E" w:rsidRPr="001E7968" w:rsidRDefault="005A021E" w:rsidP="00853ACE">
      <w:pPr>
        <w:spacing w:beforeLines="0" w:afterLines="0" w:line="240" w:lineRule="auto"/>
        <w:ind w:firstLineChars="0" w:firstLine="0"/>
        <w:rPr>
          <w:rFonts w:eastAsia="宋体" w:cs="Times New Roman"/>
          <w:sz w:val="21"/>
          <w:szCs w:val="21"/>
        </w:rPr>
      </w:pPr>
      <w:r>
        <w:rPr>
          <w:rFonts w:eastAsia="宋体" w:hAnsi="宋体" w:cs="Times New Roman"/>
          <w:sz w:val="21"/>
          <w:szCs w:val="21"/>
        </w:rPr>
        <w:t xml:space="preserve">    </w:t>
      </w:r>
      <w:r w:rsidRPr="001E7968">
        <w:rPr>
          <w:rFonts w:eastAsia="宋体" w:hAnsi="宋体" w:cs="Times New Roman" w:hint="eastAsia"/>
          <w:sz w:val="21"/>
          <w:szCs w:val="21"/>
        </w:rPr>
        <w:t>尽管各国风管漏风量评价标准有着诸多不一致，但是单位风管表面积漏风率的计算方法却是一致的，</w:t>
      </w:r>
      <w:r w:rsidRPr="001E7968">
        <w:rPr>
          <w:rFonts w:eastAsia="宋体" w:cs="Times New Roman"/>
          <w:sz w:val="21"/>
          <w:szCs w:val="21"/>
        </w:rPr>
        <w:t xml:space="preserve"> </w:t>
      </w:r>
      <w:r w:rsidRPr="001E7968">
        <w:rPr>
          <w:rFonts w:eastAsia="宋体" w:hAnsi="宋体" w:cs="Times New Roman" w:hint="eastAsia"/>
          <w:sz w:val="21"/>
          <w:szCs w:val="21"/>
        </w:rPr>
        <w:t>如下：</w:t>
      </w:r>
    </w:p>
    <w:p w:rsidR="005A021E" w:rsidRDefault="005A021E" w:rsidP="00FD629C">
      <w:pPr>
        <w:spacing w:beforeLines="0" w:afterLines="0" w:line="240" w:lineRule="auto"/>
        <w:ind w:left="1260" w:firstLineChars="157" w:firstLine="31680"/>
        <w:jc w:val="right"/>
        <w:rPr>
          <w:rFonts w:eastAsia="宋体" w:cs="Times New Roman"/>
          <w:sz w:val="21"/>
          <w:szCs w:val="21"/>
        </w:rPr>
      </w:pPr>
      <w:r w:rsidRPr="001E7968">
        <w:rPr>
          <w:rFonts w:eastAsia="宋体" w:cs="Times New Roman"/>
          <w:position w:val="-24"/>
          <w:sz w:val="21"/>
          <w:szCs w:val="21"/>
        </w:rPr>
        <w:object w:dxaOrig="190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30.75pt" o:ole="">
            <v:imagedata r:id="rId7" o:title=""/>
          </v:shape>
          <o:OLEObject Type="Embed" ProgID="Equation.DSMT4" ShapeID="_x0000_i1025" DrawAspect="Content" ObjectID="_1397995342" r:id="rId8"/>
        </w:object>
      </w:r>
      <w:r w:rsidRPr="001E7968">
        <w:rPr>
          <w:rFonts w:eastAsia="宋体" w:cs="Times New Roman"/>
          <w:sz w:val="21"/>
          <w:szCs w:val="21"/>
        </w:rPr>
        <w:tab/>
      </w:r>
      <w:r w:rsidRPr="001E7968">
        <w:rPr>
          <w:rFonts w:eastAsia="宋体" w:cs="Times New Roman"/>
          <w:sz w:val="21"/>
          <w:szCs w:val="21"/>
        </w:rPr>
        <w:tab/>
      </w:r>
      <w:r w:rsidRPr="001E7968">
        <w:rPr>
          <w:rFonts w:eastAsia="宋体" w:cs="Times New Roman"/>
          <w:sz w:val="21"/>
          <w:szCs w:val="21"/>
        </w:rPr>
        <w:tab/>
      </w:r>
      <w:r w:rsidRPr="001E7968">
        <w:rPr>
          <w:rFonts w:eastAsia="宋体" w:cs="Times New Roman"/>
          <w:sz w:val="21"/>
          <w:szCs w:val="21"/>
        </w:rPr>
        <w:tab/>
      </w:r>
      <w:r w:rsidRPr="001E7968">
        <w:rPr>
          <w:rFonts w:eastAsia="宋体" w:cs="Times New Roman"/>
          <w:sz w:val="21"/>
          <w:szCs w:val="21"/>
        </w:rPr>
        <w:tab/>
      </w:r>
      <w:r w:rsidRPr="001E7968">
        <w:rPr>
          <w:rFonts w:eastAsia="宋体" w:cs="Times New Roman"/>
          <w:sz w:val="21"/>
          <w:szCs w:val="21"/>
        </w:rPr>
        <w:tab/>
      </w:r>
      <w:r w:rsidRPr="001E7968">
        <w:rPr>
          <w:rFonts w:eastAsia="宋体" w:hAnsi="宋体" w:cs="Times New Roman" w:hint="eastAsia"/>
          <w:sz w:val="21"/>
          <w:szCs w:val="21"/>
        </w:rPr>
        <w:t>（</w:t>
      </w:r>
      <w:r w:rsidRPr="001E7968">
        <w:rPr>
          <w:rFonts w:eastAsia="宋体" w:cs="Times New Roman"/>
          <w:sz w:val="21"/>
          <w:szCs w:val="21"/>
        </w:rPr>
        <w:t>1</w:t>
      </w:r>
      <w:r w:rsidRPr="001E7968">
        <w:rPr>
          <w:rFonts w:eastAsia="宋体" w:hAnsi="宋体" w:cs="Times New Roman" w:hint="eastAsia"/>
          <w:sz w:val="21"/>
          <w:szCs w:val="21"/>
        </w:rPr>
        <w:t>）</w:t>
      </w:r>
    </w:p>
    <w:p w:rsidR="005A021E" w:rsidRPr="002829A3" w:rsidRDefault="005A021E" w:rsidP="00853ACE">
      <w:pPr>
        <w:spacing w:beforeLines="0" w:afterLines="0" w:line="240" w:lineRule="auto"/>
        <w:ind w:firstLineChars="0" w:firstLine="0"/>
        <w:rPr>
          <w:rFonts w:eastAsia="宋体" w:cs="Times New Roman"/>
          <w:sz w:val="21"/>
          <w:szCs w:val="21"/>
        </w:rPr>
      </w:pPr>
      <w:r>
        <w:rPr>
          <w:rFonts w:eastAsia="宋体" w:cs="Times New Roman" w:hint="eastAsia"/>
          <w:sz w:val="21"/>
          <w:szCs w:val="21"/>
        </w:rPr>
        <w:t>式中：</w:t>
      </w:r>
      <w:r w:rsidRPr="00B02316">
        <w:rPr>
          <w:rFonts w:eastAsia="宋体" w:cs="Times New Roman"/>
          <w:i/>
          <w:sz w:val="21"/>
          <w:szCs w:val="21"/>
        </w:rPr>
        <w:t>q</w:t>
      </w:r>
      <w:r w:rsidRPr="00B02316">
        <w:rPr>
          <w:rFonts w:eastAsia="宋体" w:cs="Times New Roman"/>
          <w:sz w:val="21"/>
          <w:szCs w:val="21"/>
          <w:vertAlign w:val="subscript"/>
        </w:rPr>
        <w:t>LA</w:t>
      </w:r>
      <w:r>
        <w:rPr>
          <w:rFonts w:eastAsia="宋体" w:cs="Times New Roman" w:hint="eastAsia"/>
          <w:sz w:val="21"/>
          <w:szCs w:val="21"/>
        </w:rPr>
        <w:t>为</w:t>
      </w:r>
      <w:r w:rsidRPr="001E7968">
        <w:rPr>
          <w:rFonts w:eastAsia="宋体" w:hAnsi="宋体" w:cs="Times New Roman" w:hint="eastAsia"/>
          <w:sz w:val="21"/>
          <w:szCs w:val="21"/>
        </w:rPr>
        <w:t>单位</w:t>
      </w:r>
      <w:bookmarkStart w:id="0" w:name="OLE_LINK1"/>
      <w:bookmarkStart w:id="1" w:name="OLE_LINK2"/>
      <w:r w:rsidRPr="001E7968">
        <w:rPr>
          <w:rFonts w:eastAsia="宋体" w:hAnsi="宋体" w:cs="Times New Roman" w:hint="eastAsia"/>
          <w:sz w:val="21"/>
          <w:szCs w:val="21"/>
        </w:rPr>
        <w:t>风管表面积</w:t>
      </w:r>
      <w:bookmarkEnd w:id="0"/>
      <w:bookmarkEnd w:id="1"/>
      <w:r w:rsidRPr="001E7968">
        <w:rPr>
          <w:rFonts w:eastAsia="宋体" w:hAnsi="宋体" w:cs="Times New Roman" w:hint="eastAsia"/>
          <w:sz w:val="21"/>
          <w:szCs w:val="21"/>
        </w:rPr>
        <w:t>漏风率，</w:t>
      </w:r>
      <w:r w:rsidRPr="00B02316">
        <w:rPr>
          <w:rFonts w:eastAsia="宋体" w:cs="Times New Roman"/>
          <w:sz w:val="21"/>
          <w:szCs w:val="21"/>
        </w:rPr>
        <w:t>m</w:t>
      </w:r>
      <w:r w:rsidRPr="00B02316">
        <w:rPr>
          <w:rFonts w:eastAsia="宋体" w:cs="Times New Roman"/>
          <w:sz w:val="21"/>
          <w:szCs w:val="21"/>
          <w:vertAlign w:val="superscript"/>
        </w:rPr>
        <w:t>3</w:t>
      </w:r>
      <w:r w:rsidRPr="00B02316">
        <w:rPr>
          <w:rFonts w:eastAsia="宋体" w:cs="Times New Roman"/>
          <w:sz w:val="21"/>
          <w:szCs w:val="21"/>
        </w:rPr>
        <w:t>/(h·m</w:t>
      </w:r>
      <w:r w:rsidRPr="00B02316">
        <w:rPr>
          <w:rFonts w:eastAsia="宋体" w:cs="Times New Roman"/>
          <w:sz w:val="21"/>
          <w:szCs w:val="21"/>
          <w:vertAlign w:val="superscript"/>
        </w:rPr>
        <w:t>2</w:t>
      </w:r>
      <w:r w:rsidRPr="00B02316">
        <w:rPr>
          <w:rFonts w:eastAsia="宋体" w:cs="Times New Roman"/>
          <w:sz w:val="21"/>
          <w:szCs w:val="21"/>
        </w:rPr>
        <w:t>)</w:t>
      </w:r>
      <w:r>
        <w:rPr>
          <w:rFonts w:eastAsia="宋体" w:cs="Times New Roman" w:hint="eastAsia"/>
          <w:sz w:val="21"/>
          <w:szCs w:val="21"/>
        </w:rPr>
        <w:t>；</w:t>
      </w:r>
      <w:r w:rsidRPr="002829A3">
        <w:rPr>
          <w:rFonts w:eastAsia="宋体" w:cs="Times New Roman"/>
          <w:i/>
          <w:sz w:val="21"/>
          <w:szCs w:val="21"/>
        </w:rPr>
        <w:t>Q</w:t>
      </w:r>
      <w:r w:rsidRPr="002829A3">
        <w:rPr>
          <w:rFonts w:eastAsia="宋体" w:cs="Times New Roman"/>
          <w:sz w:val="21"/>
          <w:szCs w:val="21"/>
          <w:vertAlign w:val="subscript"/>
        </w:rPr>
        <w:t>L</w:t>
      </w:r>
      <w:r>
        <w:rPr>
          <w:rFonts w:eastAsia="宋体" w:cs="Times New Roman" w:hint="eastAsia"/>
          <w:sz w:val="21"/>
          <w:szCs w:val="21"/>
        </w:rPr>
        <w:t>为</w:t>
      </w:r>
      <w:r w:rsidRPr="001E7968">
        <w:rPr>
          <w:rFonts w:eastAsia="宋体" w:hAnsi="宋体" w:cs="Times New Roman" w:hint="eastAsia"/>
          <w:sz w:val="21"/>
          <w:szCs w:val="21"/>
        </w:rPr>
        <w:t>仪器所测得的漏风量，</w:t>
      </w:r>
      <w:r w:rsidRPr="00B02316">
        <w:rPr>
          <w:rFonts w:eastAsia="宋体" w:cs="Times New Roman"/>
          <w:sz w:val="21"/>
          <w:szCs w:val="21"/>
        </w:rPr>
        <w:t>m</w:t>
      </w:r>
      <w:r w:rsidRPr="00B02316">
        <w:rPr>
          <w:rFonts w:eastAsia="宋体" w:cs="Times New Roman"/>
          <w:sz w:val="21"/>
          <w:szCs w:val="21"/>
          <w:vertAlign w:val="superscript"/>
        </w:rPr>
        <w:t>3</w:t>
      </w:r>
      <w:r w:rsidRPr="00B02316">
        <w:rPr>
          <w:rFonts w:eastAsia="宋体" w:cs="Times New Roman"/>
          <w:sz w:val="21"/>
          <w:szCs w:val="21"/>
        </w:rPr>
        <w:t>/h</w:t>
      </w:r>
      <w:r>
        <w:rPr>
          <w:rFonts w:eastAsia="宋体" w:cs="Times New Roman" w:hint="eastAsia"/>
          <w:sz w:val="21"/>
          <w:szCs w:val="21"/>
        </w:rPr>
        <w:t>；</w:t>
      </w:r>
      <w:r w:rsidRPr="001E7968">
        <w:rPr>
          <w:rFonts w:eastAsia="宋体" w:cs="Times New Roman"/>
          <w:i/>
          <w:sz w:val="21"/>
          <w:szCs w:val="21"/>
        </w:rPr>
        <w:t>A</w:t>
      </w:r>
      <w:r>
        <w:rPr>
          <w:rFonts w:eastAsia="宋体" w:cs="Times New Roman" w:hint="eastAsia"/>
          <w:sz w:val="21"/>
          <w:szCs w:val="21"/>
        </w:rPr>
        <w:t>为</w:t>
      </w:r>
      <w:r w:rsidRPr="001E7968">
        <w:rPr>
          <w:rFonts w:eastAsia="宋体" w:hAnsi="宋体" w:cs="Times New Roman" w:hint="eastAsia"/>
          <w:sz w:val="21"/>
          <w:szCs w:val="21"/>
        </w:rPr>
        <w:t>风管表面积</w:t>
      </w:r>
      <w:r>
        <w:rPr>
          <w:rFonts w:eastAsia="宋体" w:cs="Times New Roman" w:hint="eastAsia"/>
          <w:sz w:val="21"/>
          <w:szCs w:val="21"/>
        </w:rPr>
        <w:t>，</w:t>
      </w:r>
      <w:r>
        <w:rPr>
          <w:rFonts w:eastAsia="宋体" w:cs="Times New Roman"/>
          <w:sz w:val="21"/>
          <w:szCs w:val="21"/>
        </w:rPr>
        <w:t>m</w:t>
      </w:r>
      <w:r w:rsidRPr="002829A3">
        <w:rPr>
          <w:rFonts w:eastAsia="宋体" w:cs="Times New Roman"/>
          <w:sz w:val="21"/>
          <w:szCs w:val="21"/>
          <w:vertAlign w:val="superscript"/>
        </w:rPr>
        <w:t>2</w:t>
      </w:r>
      <w:r>
        <w:rPr>
          <w:rFonts w:eastAsia="宋体" w:cs="Times New Roman" w:hint="eastAsia"/>
          <w:sz w:val="21"/>
          <w:szCs w:val="21"/>
        </w:rPr>
        <w:t>；</w:t>
      </w:r>
      <w:r w:rsidRPr="002829A3">
        <w:rPr>
          <w:rFonts w:eastAsia="宋体" w:cs="Times New Roman"/>
          <w:i/>
          <w:sz w:val="21"/>
          <w:szCs w:val="21"/>
        </w:rPr>
        <w:t>C</w:t>
      </w:r>
      <w:r>
        <w:rPr>
          <w:rFonts w:eastAsia="宋体" w:cs="Times New Roman" w:hint="eastAsia"/>
          <w:sz w:val="21"/>
          <w:szCs w:val="21"/>
        </w:rPr>
        <w:t>为</w:t>
      </w:r>
      <w:r w:rsidRPr="001E7968">
        <w:rPr>
          <w:rFonts w:eastAsia="宋体" w:hAnsi="宋体" w:cs="Times New Roman" w:hint="eastAsia"/>
          <w:sz w:val="21"/>
          <w:szCs w:val="21"/>
        </w:rPr>
        <w:t>漏风常数，风管气密性级别通常由此常数决定</w:t>
      </w:r>
      <w:r>
        <w:rPr>
          <w:rFonts w:eastAsia="宋体" w:hAnsi="宋体" w:cs="Times New Roman" w:hint="eastAsia"/>
          <w:sz w:val="21"/>
          <w:szCs w:val="21"/>
        </w:rPr>
        <w:t>；</w:t>
      </w:r>
      <w:r w:rsidRPr="001E7968">
        <w:rPr>
          <w:rFonts w:eastAsia="宋体" w:cs="Times New Roman"/>
          <w:position w:val="-12"/>
          <w:sz w:val="21"/>
          <w:szCs w:val="21"/>
        </w:rPr>
        <w:object w:dxaOrig="400" w:dyaOrig="360">
          <v:shape id="_x0000_i1026" type="#_x0000_t75" style="width:19.5pt;height:18pt" o:ole="">
            <v:imagedata r:id="rId9" o:title=""/>
          </v:shape>
          <o:OLEObject Type="Embed" ProgID="Equation.DSMT4" ShapeID="_x0000_i1026" DrawAspect="Content" ObjectID="_1397995343" r:id="rId10"/>
        </w:object>
      </w:r>
      <w:r>
        <w:rPr>
          <w:rFonts w:eastAsia="宋体" w:cs="Times New Roman" w:hint="eastAsia"/>
          <w:sz w:val="21"/>
          <w:szCs w:val="21"/>
        </w:rPr>
        <w:t>为</w:t>
      </w:r>
      <w:r w:rsidRPr="001E7968">
        <w:rPr>
          <w:rFonts w:eastAsia="宋体" w:hAnsi="宋体" w:cs="Times New Roman" w:hint="eastAsia"/>
          <w:sz w:val="21"/>
          <w:szCs w:val="21"/>
        </w:rPr>
        <w:t>风管表面内外的静压差，</w:t>
      </w:r>
      <w:r>
        <w:rPr>
          <w:rFonts w:eastAsia="宋体" w:hAnsi="宋体" w:cs="Times New Roman"/>
          <w:sz w:val="21"/>
          <w:szCs w:val="21"/>
        </w:rPr>
        <w:t>Pa</w:t>
      </w:r>
      <w:r>
        <w:rPr>
          <w:rFonts w:eastAsia="宋体" w:hAnsi="宋体" w:cs="Times New Roman" w:hint="eastAsia"/>
          <w:sz w:val="21"/>
          <w:szCs w:val="21"/>
        </w:rPr>
        <w:t>；</w:t>
      </w:r>
      <w:r w:rsidRPr="00B02316">
        <w:rPr>
          <w:rFonts w:eastAsia="宋体" w:cs="Times New Roman"/>
          <w:i/>
          <w:sz w:val="21"/>
          <w:szCs w:val="21"/>
        </w:rPr>
        <w:t>n</w:t>
      </w:r>
      <w:r>
        <w:rPr>
          <w:rFonts w:eastAsia="宋体" w:cs="Times New Roman" w:hint="eastAsia"/>
          <w:sz w:val="21"/>
          <w:szCs w:val="21"/>
        </w:rPr>
        <w:t>为</w:t>
      </w:r>
      <w:r w:rsidRPr="001E7968">
        <w:rPr>
          <w:rFonts w:eastAsia="宋体" w:hAnsi="宋体" w:cs="Times New Roman" w:hint="eastAsia"/>
          <w:sz w:val="21"/>
          <w:szCs w:val="21"/>
        </w:rPr>
        <w:t>漏风指数，与漏风路径流态有关，通常为</w:t>
      </w:r>
      <w:r>
        <w:rPr>
          <w:rFonts w:eastAsia="宋体" w:hAnsi="宋体" w:cs="Times New Roman"/>
          <w:sz w:val="21"/>
          <w:szCs w:val="21"/>
        </w:rPr>
        <w:t>0.65</w:t>
      </w:r>
      <w:r>
        <w:rPr>
          <w:rFonts w:eastAsia="宋体" w:hAnsi="宋体" w:cs="Times New Roman" w:hint="eastAsia"/>
          <w:sz w:val="21"/>
          <w:szCs w:val="21"/>
        </w:rPr>
        <w:t>。</w:t>
      </w:r>
    </w:p>
    <w:p w:rsidR="005A021E" w:rsidRPr="001E7968" w:rsidRDefault="005A021E" w:rsidP="00FD629C">
      <w:pPr>
        <w:spacing w:beforeLines="0" w:afterLines="0" w:line="240" w:lineRule="auto"/>
        <w:ind w:firstLine="31680"/>
        <w:rPr>
          <w:rFonts w:eastAsia="宋体" w:cs="Times New Roman"/>
          <w:sz w:val="21"/>
          <w:szCs w:val="21"/>
        </w:rPr>
      </w:pPr>
      <w:r w:rsidRPr="001E7968">
        <w:rPr>
          <w:rFonts w:eastAsia="宋体" w:hAnsi="宋体" w:cs="Times New Roman" w:hint="eastAsia"/>
          <w:sz w:val="21"/>
          <w:szCs w:val="21"/>
        </w:rPr>
        <w:t>式</w:t>
      </w:r>
      <w:r>
        <w:rPr>
          <w:rFonts w:eastAsia="宋体" w:hAnsi="宋体" w:cs="Times New Roman" w:hint="eastAsia"/>
          <w:sz w:val="21"/>
          <w:szCs w:val="21"/>
        </w:rPr>
        <w:t>（</w:t>
      </w:r>
      <w:r>
        <w:rPr>
          <w:rFonts w:eastAsia="宋体" w:hAnsi="宋体" w:cs="Times New Roman"/>
          <w:sz w:val="21"/>
          <w:szCs w:val="21"/>
        </w:rPr>
        <w:t>1</w:t>
      </w:r>
      <w:r>
        <w:rPr>
          <w:rFonts w:eastAsia="宋体" w:hAnsi="宋体" w:cs="Times New Roman" w:hint="eastAsia"/>
          <w:sz w:val="21"/>
          <w:szCs w:val="21"/>
        </w:rPr>
        <w:t>）</w:t>
      </w:r>
      <w:r w:rsidRPr="001E7968">
        <w:rPr>
          <w:rFonts w:eastAsia="宋体" w:hAnsi="宋体" w:cs="Times New Roman" w:hint="eastAsia"/>
          <w:sz w:val="21"/>
          <w:szCs w:val="21"/>
        </w:rPr>
        <w:t>需要注意二点。首先，风管漏风量仅取决于风管</w:t>
      </w:r>
      <w:r w:rsidRPr="00DD5BF8">
        <w:rPr>
          <w:rFonts w:eastAsia="宋体" w:hAnsi="宋体" w:cs="Times New Roman" w:hint="eastAsia"/>
          <w:sz w:val="21"/>
          <w:szCs w:val="21"/>
        </w:rPr>
        <w:t>静压</w:t>
      </w:r>
      <w:r w:rsidRPr="001E7968">
        <w:rPr>
          <w:rFonts w:eastAsia="宋体" w:hAnsi="宋体" w:cs="Times New Roman" w:hint="eastAsia"/>
          <w:sz w:val="21"/>
          <w:szCs w:val="21"/>
        </w:rPr>
        <w:t>，不是全压和动压。因此，测量时，必须注意测压点的位置与测压管的放置方向。其次，尽管所有的标准中漏风指数</w:t>
      </w:r>
      <w:r w:rsidRPr="00DD5BF8">
        <w:rPr>
          <w:rFonts w:eastAsia="宋体" w:hAnsi="宋体" w:cs="Times New Roman"/>
          <w:i/>
          <w:sz w:val="21"/>
          <w:szCs w:val="21"/>
        </w:rPr>
        <w:t>n</w:t>
      </w:r>
      <w:r w:rsidRPr="001E7968">
        <w:rPr>
          <w:rFonts w:eastAsia="宋体" w:hAnsi="宋体" w:cs="Times New Roman" w:hint="eastAsia"/>
          <w:sz w:val="21"/>
          <w:szCs w:val="21"/>
        </w:rPr>
        <w:t>都是</w:t>
      </w:r>
      <w:r w:rsidRPr="001E7968">
        <w:rPr>
          <w:rFonts w:eastAsia="宋体" w:cs="Times New Roman"/>
          <w:sz w:val="21"/>
          <w:szCs w:val="21"/>
        </w:rPr>
        <w:t>0.65</w:t>
      </w:r>
      <w:r w:rsidRPr="001E7968">
        <w:rPr>
          <w:rFonts w:eastAsia="宋体" w:hAnsi="宋体" w:cs="Times New Roman" w:hint="eastAsia"/>
          <w:sz w:val="21"/>
          <w:szCs w:val="21"/>
        </w:rPr>
        <w:t>，</w:t>
      </w:r>
      <w:r w:rsidRPr="001E7968">
        <w:rPr>
          <w:rFonts w:eastAsia="宋体" w:cs="Times New Roman"/>
          <w:sz w:val="21"/>
          <w:szCs w:val="21"/>
        </w:rPr>
        <w:t>HVCA. DW 143</w:t>
      </w:r>
      <w:r w:rsidRPr="001E7968">
        <w:rPr>
          <w:rFonts w:eastAsia="宋体" w:cs="Times New Roman"/>
          <w:sz w:val="21"/>
          <w:szCs w:val="21"/>
          <w:vertAlign w:val="superscript"/>
        </w:rPr>
        <w:t>[10]</w:t>
      </w:r>
      <w:r w:rsidRPr="001E7968">
        <w:rPr>
          <w:rFonts w:eastAsia="宋体" w:hAnsi="宋体" w:cs="Times New Roman" w:hint="eastAsia"/>
          <w:sz w:val="21"/>
          <w:szCs w:val="21"/>
        </w:rPr>
        <w:t>指出这一指数的来源只是</w:t>
      </w:r>
      <w:r>
        <w:rPr>
          <w:rFonts w:eastAsia="宋体" w:hAnsi="宋体" w:cs="Times New Roman"/>
          <w:sz w:val="21"/>
          <w:szCs w:val="21"/>
        </w:rPr>
        <w:t>20</w:t>
      </w:r>
      <w:r w:rsidRPr="001E7968">
        <w:rPr>
          <w:rFonts w:eastAsia="宋体" w:hAnsi="宋体" w:cs="Times New Roman" w:hint="eastAsia"/>
          <w:sz w:val="21"/>
          <w:szCs w:val="21"/>
        </w:rPr>
        <w:t>世纪</w:t>
      </w:r>
      <w:r w:rsidRPr="001E7968">
        <w:rPr>
          <w:rFonts w:eastAsia="宋体" w:cs="Times New Roman"/>
          <w:sz w:val="21"/>
          <w:szCs w:val="21"/>
        </w:rPr>
        <w:t>60</w:t>
      </w:r>
      <w:r w:rsidRPr="001E7968">
        <w:rPr>
          <w:rFonts w:eastAsia="宋体" w:hAnsi="宋体" w:cs="Times New Roman" w:hint="eastAsia"/>
          <w:sz w:val="21"/>
          <w:szCs w:val="21"/>
        </w:rPr>
        <w:t>年代的瑞典几组测试数据。</w:t>
      </w:r>
      <w:r w:rsidRPr="001E7968">
        <w:rPr>
          <w:rStyle w:val="Emphasis"/>
          <w:rFonts w:eastAsia="宋体"/>
          <w:color w:val="000000"/>
          <w:sz w:val="21"/>
          <w:szCs w:val="21"/>
        </w:rPr>
        <w:t>SAVE-DUCT</w:t>
      </w:r>
      <w:r w:rsidRPr="001E7968">
        <w:rPr>
          <w:rStyle w:val="ft"/>
          <w:rFonts w:eastAsia="宋体"/>
          <w:color w:val="000000"/>
          <w:sz w:val="21"/>
          <w:szCs w:val="21"/>
        </w:rPr>
        <w:t xml:space="preserve"> project</w:t>
      </w:r>
      <w:r w:rsidRPr="001E7968">
        <w:rPr>
          <w:rFonts w:eastAsia="宋体" w:cs="Times New Roman"/>
          <w:sz w:val="21"/>
          <w:szCs w:val="21"/>
        </w:rPr>
        <w:t xml:space="preserve"> </w:t>
      </w:r>
      <w:r w:rsidRPr="001E7968">
        <w:rPr>
          <w:rFonts w:eastAsia="宋体" w:hAnsi="宋体" w:cs="Times New Roman" w:hint="eastAsia"/>
          <w:sz w:val="21"/>
          <w:szCs w:val="21"/>
        </w:rPr>
        <w:t>仔细测量了</w:t>
      </w:r>
      <w:r w:rsidRPr="001E7968">
        <w:rPr>
          <w:rFonts w:eastAsia="宋体" w:cs="Times New Roman"/>
          <w:sz w:val="21"/>
          <w:szCs w:val="21"/>
        </w:rPr>
        <w:t>21</w:t>
      </w:r>
      <w:r w:rsidRPr="001E7968">
        <w:rPr>
          <w:rFonts w:eastAsia="宋体" w:hAnsi="宋体" w:cs="Times New Roman" w:hint="eastAsia"/>
          <w:sz w:val="21"/>
          <w:szCs w:val="21"/>
        </w:rPr>
        <w:t>个法国和</w:t>
      </w:r>
      <w:r w:rsidRPr="001E7968">
        <w:rPr>
          <w:rFonts w:eastAsia="宋体" w:cs="Times New Roman"/>
          <w:sz w:val="21"/>
          <w:szCs w:val="21"/>
        </w:rPr>
        <w:t>21</w:t>
      </w:r>
      <w:r w:rsidRPr="001E7968">
        <w:rPr>
          <w:rFonts w:eastAsia="宋体" w:hAnsi="宋体" w:cs="Times New Roman" w:hint="eastAsia"/>
          <w:sz w:val="21"/>
          <w:szCs w:val="21"/>
        </w:rPr>
        <w:t>个比利时典型建筑物漏风量，图</w:t>
      </w:r>
      <w:r w:rsidRPr="001E7968">
        <w:rPr>
          <w:rFonts w:eastAsia="宋体" w:cs="Times New Roman"/>
          <w:sz w:val="21"/>
          <w:szCs w:val="21"/>
        </w:rPr>
        <w:t>1</w:t>
      </w:r>
      <w:r w:rsidRPr="001E7968">
        <w:rPr>
          <w:rFonts w:eastAsia="宋体" w:hAnsi="宋体" w:cs="Times New Roman" w:hint="eastAsia"/>
          <w:sz w:val="21"/>
          <w:szCs w:val="21"/>
        </w:rPr>
        <w:t>为这</w:t>
      </w:r>
      <w:r w:rsidRPr="001E7968">
        <w:rPr>
          <w:rFonts w:eastAsia="宋体" w:cs="Times New Roman"/>
          <w:sz w:val="21"/>
          <w:szCs w:val="21"/>
        </w:rPr>
        <w:t>42</w:t>
      </w:r>
      <w:r w:rsidRPr="001E7968">
        <w:rPr>
          <w:rFonts w:eastAsia="宋体" w:hAnsi="宋体" w:cs="Times New Roman" w:hint="eastAsia"/>
          <w:sz w:val="21"/>
          <w:szCs w:val="21"/>
        </w:rPr>
        <w:t>个建筑物漏风指数</w:t>
      </w:r>
      <w:r w:rsidRPr="001E7968">
        <w:rPr>
          <w:rFonts w:eastAsia="宋体" w:cs="Times New Roman"/>
          <w:i/>
          <w:sz w:val="21"/>
          <w:szCs w:val="21"/>
        </w:rPr>
        <w:t>n</w:t>
      </w:r>
      <w:r w:rsidRPr="001E7968">
        <w:rPr>
          <w:rFonts w:eastAsia="宋体" w:hAnsi="宋体" w:cs="Times New Roman" w:hint="eastAsia"/>
          <w:sz w:val="21"/>
          <w:szCs w:val="21"/>
        </w:rPr>
        <w:t>分布情况。尽管漏风指数</w:t>
      </w:r>
      <w:r w:rsidRPr="001E7968">
        <w:rPr>
          <w:rFonts w:eastAsia="宋体" w:cs="Times New Roman"/>
          <w:i/>
          <w:sz w:val="21"/>
          <w:szCs w:val="21"/>
        </w:rPr>
        <w:t>n</w:t>
      </w:r>
      <w:r w:rsidRPr="001E7968">
        <w:rPr>
          <w:rFonts w:eastAsia="宋体" w:hAnsi="宋体" w:cs="Times New Roman" w:hint="eastAsia"/>
          <w:sz w:val="21"/>
          <w:szCs w:val="21"/>
        </w:rPr>
        <w:t>非常分散，数据标准偏差达到</w:t>
      </w:r>
      <w:r w:rsidRPr="001E7968">
        <w:rPr>
          <w:rFonts w:eastAsia="宋体" w:cs="Times New Roman"/>
          <w:sz w:val="21"/>
          <w:szCs w:val="21"/>
        </w:rPr>
        <w:t>6%</w:t>
      </w:r>
      <w:r w:rsidRPr="001E7968">
        <w:rPr>
          <w:rFonts w:eastAsia="宋体" w:hAnsi="宋体" w:cs="Times New Roman" w:hint="eastAsia"/>
          <w:sz w:val="21"/>
          <w:szCs w:val="21"/>
        </w:rPr>
        <w:t>，但是平均值为</w:t>
      </w:r>
      <w:r w:rsidRPr="001E7968">
        <w:rPr>
          <w:rFonts w:eastAsia="宋体" w:cs="Times New Roman"/>
          <w:sz w:val="21"/>
          <w:szCs w:val="21"/>
        </w:rPr>
        <w:t>0.615</w:t>
      </w:r>
      <w:r w:rsidRPr="001E7968">
        <w:rPr>
          <w:rFonts w:eastAsia="宋体" w:hAnsi="宋体" w:cs="Times New Roman" w:hint="eastAsia"/>
          <w:sz w:val="21"/>
          <w:szCs w:val="21"/>
        </w:rPr>
        <w:t>，和</w:t>
      </w:r>
      <w:r w:rsidRPr="001E7968">
        <w:rPr>
          <w:rFonts w:eastAsia="宋体" w:cs="Times New Roman"/>
          <w:sz w:val="21"/>
          <w:szCs w:val="21"/>
        </w:rPr>
        <w:t>0.65</w:t>
      </w:r>
      <w:r w:rsidRPr="001E7968">
        <w:rPr>
          <w:rFonts w:eastAsia="宋体" w:hAnsi="宋体" w:cs="Times New Roman" w:hint="eastAsia"/>
          <w:sz w:val="21"/>
          <w:szCs w:val="21"/>
        </w:rPr>
        <w:t>非常接近。需要指出的是，较低的漏风指数</w:t>
      </w:r>
      <w:r w:rsidRPr="001E7968">
        <w:rPr>
          <w:rFonts w:eastAsia="宋体" w:cs="Times New Roman"/>
          <w:i/>
          <w:sz w:val="21"/>
          <w:szCs w:val="21"/>
        </w:rPr>
        <w:t>n</w:t>
      </w:r>
      <w:r w:rsidRPr="001E7968">
        <w:rPr>
          <w:rFonts w:eastAsia="宋体" w:hAnsi="宋体" w:cs="Times New Roman" w:hint="eastAsia"/>
          <w:sz w:val="21"/>
          <w:szCs w:val="21"/>
        </w:rPr>
        <w:t>可能造成在低静压漏风率合格的风管在高静压的情况下漏风率不合格。反之，较高的漏风指数</w:t>
      </w:r>
      <w:r w:rsidRPr="001E7968">
        <w:rPr>
          <w:rFonts w:eastAsia="宋体" w:cs="Times New Roman"/>
          <w:i/>
          <w:sz w:val="21"/>
          <w:szCs w:val="21"/>
        </w:rPr>
        <w:t>n</w:t>
      </w:r>
      <w:r w:rsidRPr="001E7968">
        <w:rPr>
          <w:rFonts w:eastAsia="宋体" w:hAnsi="宋体" w:cs="Times New Roman" w:hint="eastAsia"/>
          <w:sz w:val="21"/>
          <w:szCs w:val="21"/>
        </w:rPr>
        <w:t>可能造成在高静压漏风率合格的风管在低静压的情况下漏风率不合格。因此，欧盟标准规定漏风量检测必须测量多个静压下的漏风情况。</w:t>
      </w:r>
    </w:p>
    <w:p w:rsidR="005A021E" w:rsidRPr="001E7968" w:rsidRDefault="005A021E" w:rsidP="00853ACE">
      <w:pPr>
        <w:spacing w:beforeLines="0" w:afterLines="0" w:line="240" w:lineRule="auto"/>
        <w:ind w:firstLineChars="0" w:firstLine="0"/>
        <w:jc w:val="center"/>
        <w:rPr>
          <w:rFonts w:eastAsia="宋体" w:cs="Times New Roman"/>
          <w:sz w:val="21"/>
          <w:szCs w:val="21"/>
        </w:rPr>
      </w:pPr>
      <w:r w:rsidRPr="006C7B95">
        <w:rPr>
          <w:rFonts w:eastAsia="宋体" w:cs="Times New Roman"/>
          <w:noProof/>
          <w:sz w:val="21"/>
          <w:szCs w:val="21"/>
        </w:rPr>
        <w:pict>
          <v:shape id="图片 11" o:spid="_x0000_i1027" type="#_x0000_t75" style="width:244.5pt;height:117.75pt;visibility:visible">
            <v:imagedata r:id="rId11" o:title=""/>
          </v:shape>
        </w:pict>
      </w:r>
    </w:p>
    <w:p w:rsidR="005A021E" w:rsidRDefault="005A021E" w:rsidP="00853ACE">
      <w:pPr>
        <w:spacing w:beforeLines="0" w:afterLines="0" w:line="240" w:lineRule="auto"/>
        <w:ind w:firstLineChars="0" w:firstLine="0"/>
        <w:jc w:val="center"/>
        <w:rPr>
          <w:rFonts w:eastAsia="宋体" w:hAnsi="宋体" w:cs="Times New Roman"/>
          <w:b/>
          <w:sz w:val="21"/>
          <w:szCs w:val="21"/>
        </w:rPr>
      </w:pPr>
      <w:r w:rsidRPr="00DD5BF8">
        <w:rPr>
          <w:rFonts w:eastAsia="宋体" w:hAnsi="宋体" w:cs="Times New Roman" w:hint="eastAsia"/>
          <w:b/>
          <w:sz w:val="21"/>
          <w:szCs w:val="21"/>
        </w:rPr>
        <w:t>图</w:t>
      </w:r>
      <w:r w:rsidRPr="00DD5BF8">
        <w:rPr>
          <w:rFonts w:eastAsia="宋体" w:cs="Times New Roman"/>
          <w:b/>
          <w:sz w:val="21"/>
          <w:szCs w:val="21"/>
        </w:rPr>
        <w:t>1</w:t>
      </w:r>
      <w:r w:rsidRPr="00DD5BF8">
        <w:rPr>
          <w:rFonts w:eastAsia="宋体" w:hAnsi="宋体" w:cs="Times New Roman"/>
          <w:b/>
          <w:sz w:val="21"/>
          <w:szCs w:val="21"/>
        </w:rPr>
        <w:t xml:space="preserve">  </w:t>
      </w:r>
      <w:r w:rsidRPr="00DD5BF8">
        <w:rPr>
          <w:rFonts w:eastAsia="宋体" w:cs="Times New Roman"/>
          <w:b/>
          <w:sz w:val="21"/>
          <w:szCs w:val="21"/>
        </w:rPr>
        <w:t>21</w:t>
      </w:r>
      <w:r w:rsidRPr="00DD5BF8">
        <w:rPr>
          <w:rFonts w:eastAsia="宋体" w:hAnsi="宋体" w:cs="Times New Roman" w:hint="eastAsia"/>
          <w:b/>
          <w:sz w:val="21"/>
          <w:szCs w:val="21"/>
        </w:rPr>
        <w:t>个法国和</w:t>
      </w:r>
      <w:r w:rsidRPr="00DD5BF8">
        <w:rPr>
          <w:rFonts w:eastAsia="宋体" w:cs="Times New Roman"/>
          <w:b/>
          <w:sz w:val="21"/>
          <w:szCs w:val="21"/>
        </w:rPr>
        <w:t>21</w:t>
      </w:r>
      <w:r w:rsidRPr="00DD5BF8">
        <w:rPr>
          <w:rFonts w:eastAsia="宋体" w:hAnsi="宋体" w:cs="Times New Roman" w:hint="eastAsia"/>
          <w:b/>
          <w:sz w:val="21"/>
          <w:szCs w:val="21"/>
        </w:rPr>
        <w:t>个个比利时典型建筑物漏风指数</w:t>
      </w:r>
      <w:r w:rsidRPr="00DD5BF8">
        <w:rPr>
          <w:rFonts w:eastAsia="宋体" w:cs="Times New Roman"/>
          <w:b/>
          <w:i/>
          <w:sz w:val="21"/>
          <w:szCs w:val="21"/>
        </w:rPr>
        <w:t>n</w:t>
      </w:r>
      <w:r w:rsidRPr="00DD5BF8">
        <w:rPr>
          <w:rFonts w:eastAsia="宋体" w:hAnsi="宋体" w:cs="Times New Roman" w:hint="eastAsia"/>
          <w:b/>
          <w:sz w:val="21"/>
          <w:szCs w:val="21"/>
        </w:rPr>
        <w:t>分布</w:t>
      </w:r>
    </w:p>
    <w:p w:rsidR="005A021E" w:rsidRPr="00DD5BF8" w:rsidRDefault="005A021E" w:rsidP="00853ACE">
      <w:pPr>
        <w:spacing w:beforeLines="0" w:afterLines="0" w:line="240" w:lineRule="auto"/>
        <w:ind w:firstLineChars="0" w:firstLine="0"/>
        <w:jc w:val="center"/>
        <w:rPr>
          <w:rFonts w:eastAsia="宋体" w:cs="Times New Roman"/>
          <w:b/>
          <w:sz w:val="21"/>
          <w:szCs w:val="21"/>
        </w:rPr>
      </w:pPr>
      <w:r w:rsidRPr="00DD5BF8">
        <w:rPr>
          <w:rFonts w:eastAsia="宋体" w:hAnsi="宋体" w:cs="Times New Roman" w:hint="eastAsia"/>
          <w:b/>
          <w:sz w:val="21"/>
          <w:szCs w:val="21"/>
        </w:rPr>
        <w:t>（对</w:t>
      </w:r>
      <w:r w:rsidRPr="00DD5BF8">
        <w:rPr>
          <w:rFonts w:eastAsia="宋体" w:cs="Times New Roman"/>
          <w:b/>
          <w:sz w:val="21"/>
          <w:szCs w:val="21"/>
        </w:rPr>
        <w:t>SAVE-DUCT project</w:t>
      </w:r>
      <w:r w:rsidRPr="00DD5BF8">
        <w:rPr>
          <w:rFonts w:eastAsia="宋体" w:hAnsi="宋体" w:cs="Times New Roman" w:hint="eastAsia"/>
          <w:b/>
          <w:sz w:val="21"/>
          <w:szCs w:val="21"/>
        </w:rPr>
        <w:t>的数据重新分析所得）</w:t>
      </w:r>
    </w:p>
    <w:p w:rsidR="005A021E" w:rsidRDefault="005A021E" w:rsidP="00853ACE">
      <w:pPr>
        <w:pStyle w:val="Title"/>
        <w:numPr>
          <w:ilvl w:val="0"/>
          <w:numId w:val="0"/>
        </w:numPr>
        <w:spacing w:beforeLines="0" w:afterLines="0" w:line="240" w:lineRule="auto"/>
        <w:jc w:val="both"/>
        <w:rPr>
          <w:rFonts w:ascii="Times New Roman" w:eastAsia="宋体" w:hAnsi="宋体" w:cs="Times New Roman"/>
          <w:sz w:val="21"/>
          <w:szCs w:val="21"/>
        </w:rPr>
      </w:pPr>
    </w:p>
    <w:p w:rsidR="005A021E" w:rsidRPr="001E7968" w:rsidRDefault="005A021E" w:rsidP="00853ACE">
      <w:pPr>
        <w:pStyle w:val="Title"/>
        <w:numPr>
          <w:ilvl w:val="1"/>
          <w:numId w:val="13"/>
        </w:numPr>
        <w:spacing w:beforeLines="0" w:afterLines="0" w:line="240" w:lineRule="auto"/>
        <w:ind w:firstLineChars="0"/>
        <w:jc w:val="both"/>
        <w:rPr>
          <w:rFonts w:ascii="Times New Roman" w:eastAsia="宋体" w:hAnsi="Times New Roman" w:cs="Times New Roman"/>
          <w:sz w:val="21"/>
          <w:szCs w:val="21"/>
        </w:rPr>
      </w:pPr>
      <w:r>
        <w:rPr>
          <w:rFonts w:ascii="Times New Roman" w:eastAsia="宋体" w:hAnsi="宋体" w:cs="Times New Roman"/>
          <w:sz w:val="21"/>
          <w:szCs w:val="21"/>
        </w:rPr>
        <w:t xml:space="preserve"> </w:t>
      </w:r>
      <w:r w:rsidRPr="001E7968">
        <w:rPr>
          <w:rFonts w:ascii="Times New Roman" w:eastAsia="宋体" w:hAnsi="宋体" w:cs="Times New Roman" w:hint="eastAsia"/>
          <w:sz w:val="21"/>
          <w:szCs w:val="21"/>
        </w:rPr>
        <w:t>不同点</w:t>
      </w:r>
    </w:p>
    <w:p w:rsidR="005A021E" w:rsidRPr="001E7968" w:rsidRDefault="005A021E" w:rsidP="00853ACE">
      <w:pPr>
        <w:pStyle w:val="Heading3"/>
        <w:numPr>
          <w:ilvl w:val="0"/>
          <w:numId w:val="0"/>
        </w:numPr>
        <w:spacing w:line="240" w:lineRule="auto"/>
        <w:ind w:left="420"/>
        <w:rPr>
          <w:rFonts w:eastAsia="宋体" w:cs="Times New Roman"/>
          <w:sz w:val="21"/>
          <w:szCs w:val="21"/>
        </w:rPr>
      </w:pPr>
      <w:r>
        <w:rPr>
          <w:rFonts w:eastAsia="宋体" w:hAnsi="宋体" w:cs="Times New Roman"/>
          <w:sz w:val="21"/>
          <w:szCs w:val="21"/>
        </w:rPr>
        <w:t>1</w:t>
      </w:r>
      <w:r>
        <w:rPr>
          <w:rFonts w:eastAsia="宋体" w:hAnsi="宋体" w:cs="Times New Roman" w:hint="eastAsia"/>
          <w:sz w:val="21"/>
          <w:szCs w:val="21"/>
        </w:rPr>
        <w:t>）</w:t>
      </w:r>
      <w:r w:rsidRPr="001E7968">
        <w:rPr>
          <w:rFonts w:eastAsia="宋体" w:hAnsi="宋体" w:cs="Times New Roman" w:hint="eastAsia"/>
          <w:sz w:val="21"/>
          <w:szCs w:val="21"/>
        </w:rPr>
        <w:t>气密等级</w:t>
      </w:r>
    </w:p>
    <w:p w:rsidR="005A021E" w:rsidRPr="00DD5BF8" w:rsidRDefault="005A021E" w:rsidP="00FD629C">
      <w:pPr>
        <w:spacing w:beforeLines="0" w:afterLines="0" w:line="240" w:lineRule="auto"/>
        <w:ind w:firstLine="31680"/>
        <w:rPr>
          <w:rFonts w:eastAsia="宋体" w:cs="Times New Roman"/>
          <w:sz w:val="18"/>
          <w:szCs w:val="18"/>
        </w:rPr>
      </w:pPr>
      <w:r w:rsidRPr="001E7968">
        <w:rPr>
          <w:rFonts w:eastAsia="宋体" w:hAnsi="宋体" w:cs="Times New Roman" w:hint="eastAsia"/>
          <w:sz w:val="21"/>
          <w:szCs w:val="21"/>
        </w:rPr>
        <w:t>各国标准中差异最重要的部分应当是对于气密等级的划分。</w:t>
      </w:r>
      <w:r>
        <w:rPr>
          <w:rFonts w:eastAsia="宋体" w:cs="Times New Roman" w:hint="eastAsia"/>
          <w:sz w:val="21"/>
          <w:szCs w:val="21"/>
        </w:rPr>
        <w:t>表</w:t>
      </w:r>
      <w:r>
        <w:rPr>
          <w:rFonts w:eastAsia="宋体" w:cs="Times New Roman"/>
          <w:sz w:val="21"/>
          <w:szCs w:val="21"/>
        </w:rPr>
        <w:t>1</w:t>
      </w:r>
      <w:r w:rsidRPr="001E7968">
        <w:rPr>
          <w:rFonts w:eastAsia="宋体" w:hAnsi="宋体" w:cs="Times New Roman" w:hint="eastAsia"/>
          <w:sz w:val="21"/>
          <w:szCs w:val="21"/>
        </w:rPr>
        <w:t>总结了中国</w:t>
      </w:r>
      <w:r>
        <w:rPr>
          <w:rFonts w:eastAsia="宋体" w:hAnsi="宋体" w:cs="Times New Roman" w:hint="eastAsia"/>
          <w:sz w:val="21"/>
          <w:szCs w:val="21"/>
        </w:rPr>
        <w:t>、</w:t>
      </w:r>
      <w:r w:rsidRPr="001E7968">
        <w:rPr>
          <w:rFonts w:eastAsia="宋体" w:hAnsi="宋体" w:cs="Times New Roman" w:hint="eastAsia"/>
          <w:sz w:val="21"/>
          <w:szCs w:val="21"/>
        </w:rPr>
        <w:t>欧盟及美国现行风管气密性等级在</w:t>
      </w:r>
      <w:r w:rsidRPr="001E7968">
        <w:rPr>
          <w:rFonts w:eastAsia="宋体" w:cs="Times New Roman"/>
          <w:sz w:val="21"/>
          <w:szCs w:val="21"/>
        </w:rPr>
        <w:t>1</w:t>
      </w:r>
      <w:r>
        <w:rPr>
          <w:rFonts w:eastAsia="宋体" w:cs="Times New Roman"/>
          <w:sz w:val="21"/>
          <w:szCs w:val="21"/>
        </w:rPr>
        <w:t>~</w:t>
      </w:r>
      <w:r w:rsidRPr="001E7968">
        <w:rPr>
          <w:rFonts w:eastAsia="宋体" w:cs="Times New Roman"/>
          <w:sz w:val="21"/>
          <w:szCs w:val="21"/>
        </w:rPr>
        <w:t>1000</w:t>
      </w:r>
      <w:r>
        <w:rPr>
          <w:rFonts w:eastAsia="宋体" w:hAnsi="宋体" w:cs="Times New Roman"/>
          <w:sz w:val="21"/>
          <w:szCs w:val="21"/>
        </w:rPr>
        <w:t>Pa</w:t>
      </w:r>
      <w:r w:rsidRPr="001E7968">
        <w:rPr>
          <w:rFonts w:eastAsia="宋体" w:hAnsi="宋体" w:cs="Times New Roman" w:hint="eastAsia"/>
          <w:sz w:val="21"/>
          <w:szCs w:val="21"/>
        </w:rPr>
        <w:t>静压下对应最大允许漏风率，右侧为相应的漏风常数，其定义见式（</w:t>
      </w:r>
      <w:r w:rsidRPr="001E7968">
        <w:rPr>
          <w:rFonts w:eastAsia="宋体" w:cs="Times New Roman"/>
          <w:sz w:val="21"/>
          <w:szCs w:val="21"/>
        </w:rPr>
        <w:t>1</w:t>
      </w:r>
      <w:r w:rsidRPr="001E7968">
        <w:rPr>
          <w:rFonts w:eastAsia="宋体" w:hAnsi="宋体" w:cs="Times New Roman" w:hint="eastAsia"/>
          <w:sz w:val="21"/>
          <w:szCs w:val="21"/>
        </w:rPr>
        <w:t>）。由</w:t>
      </w:r>
      <w:r>
        <w:rPr>
          <w:rFonts w:eastAsia="宋体" w:hAnsi="宋体" w:cs="Times New Roman" w:hint="eastAsia"/>
          <w:sz w:val="21"/>
          <w:szCs w:val="21"/>
        </w:rPr>
        <w:t>表</w:t>
      </w:r>
      <w:r w:rsidRPr="001E7968">
        <w:rPr>
          <w:rFonts w:eastAsia="宋体" w:hAnsi="宋体" w:cs="Times New Roman" w:hint="eastAsia"/>
          <w:sz w:val="21"/>
          <w:szCs w:val="21"/>
        </w:rPr>
        <w:t>可知，中国的高</w:t>
      </w:r>
      <w:r>
        <w:rPr>
          <w:rFonts w:eastAsia="宋体" w:hAnsi="宋体" w:cs="Times New Roman" w:hint="eastAsia"/>
          <w:sz w:val="21"/>
          <w:szCs w:val="21"/>
        </w:rPr>
        <w:t>、</w:t>
      </w:r>
      <w:r w:rsidRPr="001E7968">
        <w:rPr>
          <w:rFonts w:eastAsia="宋体" w:hAnsi="宋体" w:cs="Times New Roman" w:hint="eastAsia"/>
          <w:sz w:val="21"/>
          <w:szCs w:val="21"/>
        </w:rPr>
        <w:t>中</w:t>
      </w:r>
      <w:r>
        <w:rPr>
          <w:rFonts w:eastAsia="宋体" w:hAnsi="宋体" w:cs="Times New Roman" w:hint="eastAsia"/>
          <w:sz w:val="21"/>
          <w:szCs w:val="21"/>
        </w:rPr>
        <w:t>、</w:t>
      </w:r>
      <w:r w:rsidRPr="001E7968">
        <w:rPr>
          <w:rFonts w:eastAsia="宋体" w:hAnsi="宋体" w:cs="Times New Roman" w:hint="eastAsia"/>
          <w:sz w:val="21"/>
          <w:szCs w:val="21"/>
        </w:rPr>
        <w:t>低压最大允许漏风率非常接近欧标中</w:t>
      </w:r>
      <w:r w:rsidRPr="001E7968">
        <w:rPr>
          <w:rFonts w:eastAsia="宋体" w:cs="Times New Roman"/>
          <w:sz w:val="21"/>
          <w:szCs w:val="21"/>
        </w:rPr>
        <w:t>C</w:t>
      </w:r>
      <w:r>
        <w:rPr>
          <w:rFonts w:eastAsia="宋体" w:cs="Times New Roman" w:hint="eastAsia"/>
          <w:sz w:val="21"/>
          <w:szCs w:val="21"/>
        </w:rPr>
        <w:t>、</w:t>
      </w:r>
      <w:r w:rsidRPr="001E7968">
        <w:rPr>
          <w:rFonts w:eastAsia="宋体" w:cs="Times New Roman"/>
          <w:sz w:val="21"/>
          <w:szCs w:val="21"/>
        </w:rPr>
        <w:t>B</w:t>
      </w:r>
      <w:r>
        <w:rPr>
          <w:rFonts w:eastAsia="宋体" w:cs="Times New Roman" w:hint="eastAsia"/>
          <w:sz w:val="21"/>
          <w:szCs w:val="21"/>
        </w:rPr>
        <w:t>、</w:t>
      </w:r>
      <w:r w:rsidRPr="001E7968">
        <w:rPr>
          <w:rFonts w:eastAsia="宋体" w:cs="Times New Roman"/>
          <w:sz w:val="21"/>
          <w:szCs w:val="21"/>
        </w:rPr>
        <w:t>A</w:t>
      </w:r>
      <w:r w:rsidRPr="001E7968">
        <w:rPr>
          <w:rFonts w:eastAsia="宋体" w:hAnsi="宋体" w:cs="Times New Roman" w:hint="eastAsia"/>
          <w:sz w:val="21"/>
          <w:szCs w:val="21"/>
        </w:rPr>
        <w:t>级要求（二者相差约</w:t>
      </w:r>
      <w:r w:rsidRPr="001E7968">
        <w:rPr>
          <w:rFonts w:eastAsia="宋体" w:cs="Times New Roman"/>
          <w:sz w:val="21"/>
          <w:szCs w:val="21"/>
        </w:rPr>
        <w:t>8%</w:t>
      </w:r>
      <w:r w:rsidRPr="001E7968">
        <w:rPr>
          <w:rFonts w:eastAsia="宋体" w:hAnsi="宋体" w:cs="Times New Roman" w:hint="eastAsia"/>
          <w:sz w:val="21"/>
          <w:szCs w:val="21"/>
        </w:rPr>
        <w:t>），并且中国和欧盟标准中相邻等级都是</w:t>
      </w:r>
      <w:r w:rsidRPr="001E7968">
        <w:rPr>
          <w:rFonts w:eastAsia="宋体" w:cs="Times New Roman"/>
          <w:sz w:val="21"/>
          <w:szCs w:val="21"/>
        </w:rPr>
        <w:t>3</w:t>
      </w:r>
      <w:r w:rsidRPr="001E7968">
        <w:rPr>
          <w:rFonts w:eastAsia="宋体" w:hAnsi="宋体" w:cs="Times New Roman" w:hint="eastAsia"/>
          <w:sz w:val="21"/>
          <w:szCs w:val="21"/>
        </w:rPr>
        <w:t>倍关系，而美国标准相邻等级是</w:t>
      </w:r>
      <w:r w:rsidRPr="001E7968">
        <w:rPr>
          <w:rFonts w:eastAsia="宋体" w:cs="Times New Roman"/>
          <w:sz w:val="21"/>
          <w:szCs w:val="21"/>
        </w:rPr>
        <w:t>2</w:t>
      </w:r>
      <w:r w:rsidRPr="001E7968">
        <w:rPr>
          <w:rFonts w:eastAsia="宋体" w:hAnsi="宋体" w:cs="Times New Roman" w:hint="eastAsia"/>
          <w:sz w:val="21"/>
          <w:szCs w:val="21"/>
        </w:rPr>
        <w:t>倍关系。欧标中的</w:t>
      </w:r>
      <w:r w:rsidRPr="001E7968">
        <w:rPr>
          <w:rFonts w:eastAsia="宋体" w:cs="Times New Roman"/>
          <w:sz w:val="21"/>
          <w:szCs w:val="21"/>
        </w:rPr>
        <w:t>D</w:t>
      </w:r>
      <w:r w:rsidRPr="001E7968">
        <w:rPr>
          <w:rFonts w:eastAsia="宋体" w:hAnsi="宋体" w:cs="Times New Roman" w:hint="eastAsia"/>
          <w:sz w:val="21"/>
          <w:szCs w:val="21"/>
        </w:rPr>
        <w:t>级是这三种标准中最高的风管气密性等级，分别为国标高压最大允许漏风率的</w:t>
      </w:r>
      <w:r w:rsidRPr="001E7968">
        <w:rPr>
          <w:rFonts w:eastAsia="宋体" w:cs="Times New Roman"/>
          <w:sz w:val="21"/>
          <w:szCs w:val="21"/>
        </w:rPr>
        <w:t>1/3</w:t>
      </w:r>
      <w:r w:rsidRPr="001E7968">
        <w:rPr>
          <w:rFonts w:eastAsia="宋体" w:hAnsi="宋体" w:cs="Times New Roman" w:hint="eastAsia"/>
          <w:sz w:val="21"/>
          <w:szCs w:val="21"/>
        </w:rPr>
        <w:t>和美标</w:t>
      </w:r>
      <w:r w:rsidRPr="001E7968">
        <w:rPr>
          <w:rFonts w:eastAsia="宋体" w:cs="Times New Roman"/>
          <w:sz w:val="21"/>
          <w:szCs w:val="21"/>
        </w:rPr>
        <w:t>C</w:t>
      </w:r>
      <w:r w:rsidRPr="001E7968">
        <w:rPr>
          <w:rFonts w:eastAsia="宋体" w:cs="Times New Roman"/>
          <w:sz w:val="21"/>
          <w:szCs w:val="21"/>
          <w:vertAlign w:val="subscript"/>
        </w:rPr>
        <w:t>L</w:t>
      </w:r>
      <w:r w:rsidRPr="001E7968">
        <w:rPr>
          <w:rFonts w:eastAsia="宋体" w:cs="Times New Roman"/>
          <w:sz w:val="21"/>
          <w:szCs w:val="21"/>
        </w:rPr>
        <w:t xml:space="preserve"> 3</w:t>
      </w:r>
      <w:r w:rsidRPr="001E7968">
        <w:rPr>
          <w:rFonts w:eastAsia="宋体" w:hAnsi="宋体" w:cs="Times New Roman" w:hint="eastAsia"/>
          <w:sz w:val="21"/>
          <w:szCs w:val="21"/>
        </w:rPr>
        <w:t>最大允许漏风率的</w:t>
      </w:r>
      <w:r w:rsidRPr="001E7968">
        <w:rPr>
          <w:rFonts w:eastAsia="宋体" w:cs="Times New Roman"/>
          <w:sz w:val="21"/>
          <w:szCs w:val="21"/>
        </w:rPr>
        <w:t>1/4</w:t>
      </w:r>
      <w:r w:rsidRPr="001E7968">
        <w:rPr>
          <w:rFonts w:eastAsia="宋体" w:hAnsi="宋体" w:cs="Times New Roman" w:hint="eastAsia"/>
          <w:sz w:val="21"/>
          <w:szCs w:val="21"/>
        </w:rPr>
        <w:t>。从整体要求看，欧盟</w:t>
      </w:r>
      <w:r w:rsidRPr="001E7968">
        <w:rPr>
          <w:rFonts w:eastAsia="宋体" w:cs="Times New Roman"/>
          <w:sz w:val="21"/>
          <w:szCs w:val="21"/>
        </w:rPr>
        <w:t>&gt;</w:t>
      </w:r>
      <w:r w:rsidRPr="001E7968">
        <w:rPr>
          <w:rFonts w:eastAsia="宋体" w:hAnsi="宋体" w:cs="Times New Roman" w:hint="eastAsia"/>
          <w:sz w:val="21"/>
          <w:szCs w:val="21"/>
        </w:rPr>
        <w:t>中国</w:t>
      </w:r>
      <w:r w:rsidRPr="001E7968">
        <w:rPr>
          <w:rFonts w:eastAsia="宋体" w:cs="Times New Roman"/>
          <w:sz w:val="21"/>
          <w:szCs w:val="21"/>
        </w:rPr>
        <w:t>&gt;</w:t>
      </w:r>
      <w:r w:rsidRPr="001E7968">
        <w:rPr>
          <w:rFonts w:eastAsia="宋体" w:hAnsi="宋体" w:cs="Times New Roman" w:hint="eastAsia"/>
          <w:sz w:val="21"/>
          <w:szCs w:val="21"/>
        </w:rPr>
        <w:t>美国。</w:t>
      </w:r>
    </w:p>
    <w:p w:rsidR="005A021E" w:rsidRDefault="005A021E" w:rsidP="00853ACE">
      <w:pPr>
        <w:spacing w:beforeLines="0" w:afterLines="0" w:line="240" w:lineRule="auto"/>
        <w:ind w:firstLineChars="0" w:firstLine="0"/>
        <w:jc w:val="center"/>
        <w:rPr>
          <w:rFonts w:eastAsia="宋体" w:hAnsi="宋体" w:cs="Times New Roman"/>
          <w:b/>
          <w:sz w:val="21"/>
          <w:szCs w:val="21"/>
        </w:rPr>
      </w:pPr>
      <w:r w:rsidRPr="00DD5BF8">
        <w:rPr>
          <w:rFonts w:eastAsia="宋体" w:cs="Times New Roman" w:hint="eastAsia"/>
          <w:b/>
          <w:sz w:val="21"/>
          <w:szCs w:val="21"/>
        </w:rPr>
        <w:t>表</w:t>
      </w:r>
      <w:r w:rsidRPr="00DD5BF8">
        <w:rPr>
          <w:rFonts w:eastAsia="宋体" w:cs="Times New Roman"/>
          <w:b/>
          <w:sz w:val="21"/>
          <w:szCs w:val="21"/>
        </w:rPr>
        <w:t xml:space="preserve">1 </w:t>
      </w:r>
      <w:r>
        <w:rPr>
          <w:rFonts w:eastAsia="宋体" w:cs="Times New Roman"/>
          <w:b/>
          <w:sz w:val="21"/>
          <w:szCs w:val="21"/>
        </w:rPr>
        <w:t xml:space="preserve"> </w:t>
      </w:r>
      <w:r w:rsidRPr="00DD5BF8">
        <w:rPr>
          <w:rFonts w:eastAsia="宋体" w:hAnsi="宋体" w:cs="Times New Roman" w:hint="eastAsia"/>
          <w:b/>
          <w:sz w:val="21"/>
          <w:szCs w:val="21"/>
        </w:rPr>
        <w:t>中国、欧盟及美国现行风管气密性等级</w:t>
      </w:r>
    </w:p>
    <w:p w:rsidR="005A021E" w:rsidRDefault="005A021E" w:rsidP="00853ACE">
      <w:pPr>
        <w:spacing w:beforeLines="0" w:afterLines="0" w:line="240" w:lineRule="auto"/>
        <w:ind w:firstLineChars="0" w:firstLine="0"/>
        <w:jc w:val="center"/>
        <w:rPr>
          <w:rFonts w:eastAsia="宋体" w:hAnsi="宋体" w:cs="Times New Roman"/>
          <w:b/>
          <w:sz w:val="21"/>
          <w:szCs w:val="21"/>
        </w:rPr>
      </w:pPr>
    </w:p>
    <w:p w:rsidR="005A021E" w:rsidRDefault="005A021E" w:rsidP="00853ACE">
      <w:pPr>
        <w:spacing w:beforeLines="0" w:afterLines="0" w:line="240" w:lineRule="auto"/>
        <w:ind w:firstLineChars="0" w:firstLine="0"/>
        <w:jc w:val="center"/>
        <w:rPr>
          <w:rFonts w:eastAsia="宋体" w:hAnsi="宋体" w:cs="Times New Roman"/>
          <w:b/>
          <w:sz w:val="21"/>
          <w:szCs w:val="21"/>
        </w:rPr>
      </w:pPr>
    </w:p>
    <w:p w:rsidR="005A021E" w:rsidRDefault="005A021E" w:rsidP="00853ACE">
      <w:pPr>
        <w:spacing w:beforeLines="0" w:afterLines="0" w:line="240" w:lineRule="auto"/>
        <w:ind w:firstLineChars="0" w:firstLine="0"/>
        <w:jc w:val="center"/>
        <w:rPr>
          <w:rFonts w:eastAsia="宋体" w:hAnsi="宋体" w:cs="Times New Roman"/>
          <w:b/>
          <w:sz w:val="21"/>
          <w:szCs w:val="21"/>
        </w:rPr>
      </w:pPr>
    </w:p>
    <w:p w:rsidR="005A021E" w:rsidRDefault="005A021E" w:rsidP="00853ACE">
      <w:pPr>
        <w:spacing w:beforeLines="0" w:afterLines="0" w:line="240" w:lineRule="auto"/>
        <w:ind w:firstLineChars="0" w:firstLine="0"/>
        <w:jc w:val="center"/>
        <w:rPr>
          <w:rFonts w:eastAsia="宋体" w:hAnsi="宋体" w:cs="Times New Roman"/>
          <w:b/>
          <w:sz w:val="21"/>
          <w:szCs w:val="21"/>
        </w:rPr>
      </w:pPr>
    </w:p>
    <w:p w:rsidR="005A021E" w:rsidRDefault="005A021E" w:rsidP="00853ACE">
      <w:pPr>
        <w:spacing w:beforeLines="0" w:afterLines="0" w:line="240" w:lineRule="auto"/>
        <w:ind w:firstLineChars="0" w:firstLine="0"/>
        <w:jc w:val="center"/>
        <w:rPr>
          <w:rFonts w:eastAsia="宋体" w:hAnsi="宋体" w:cs="Times New Roman"/>
          <w:b/>
          <w:sz w:val="21"/>
          <w:szCs w:val="21"/>
        </w:rPr>
      </w:pPr>
    </w:p>
    <w:p w:rsidR="005A021E" w:rsidRDefault="005A021E" w:rsidP="00853ACE">
      <w:pPr>
        <w:spacing w:beforeLines="0" w:afterLines="0" w:line="240" w:lineRule="auto"/>
        <w:ind w:firstLineChars="0" w:firstLine="0"/>
        <w:jc w:val="center"/>
        <w:rPr>
          <w:rFonts w:eastAsia="宋体" w:hAnsi="宋体" w:cs="Times New Roman"/>
          <w:b/>
          <w:sz w:val="21"/>
          <w:szCs w:val="21"/>
        </w:rPr>
      </w:pPr>
    </w:p>
    <w:p w:rsidR="005A021E" w:rsidRDefault="005A021E" w:rsidP="00853ACE">
      <w:pPr>
        <w:spacing w:beforeLines="0" w:afterLines="0" w:line="240" w:lineRule="auto"/>
        <w:ind w:firstLineChars="0" w:firstLine="0"/>
        <w:jc w:val="center"/>
        <w:rPr>
          <w:rFonts w:eastAsia="宋体" w:hAnsi="宋体" w:cs="Times New Roman"/>
          <w:b/>
          <w:sz w:val="21"/>
          <w:szCs w:val="21"/>
        </w:rPr>
      </w:pPr>
    </w:p>
    <w:p w:rsidR="005A021E" w:rsidRDefault="005A021E" w:rsidP="00853ACE">
      <w:pPr>
        <w:spacing w:beforeLines="0" w:afterLines="0" w:line="240" w:lineRule="auto"/>
        <w:ind w:firstLineChars="0" w:firstLine="0"/>
        <w:jc w:val="center"/>
        <w:rPr>
          <w:rFonts w:eastAsia="宋体" w:hAnsi="宋体" w:cs="Times New Roman"/>
          <w:b/>
          <w:sz w:val="21"/>
          <w:szCs w:val="21"/>
        </w:rPr>
      </w:pPr>
    </w:p>
    <w:p w:rsidR="005A021E" w:rsidRDefault="005A021E" w:rsidP="00853ACE">
      <w:pPr>
        <w:spacing w:beforeLines="0" w:afterLines="0" w:line="240" w:lineRule="auto"/>
        <w:ind w:firstLineChars="0" w:firstLine="0"/>
        <w:jc w:val="center"/>
        <w:rPr>
          <w:rFonts w:eastAsia="宋体" w:hAnsi="宋体" w:cs="Times New Roman"/>
          <w:b/>
          <w:sz w:val="21"/>
          <w:szCs w:val="21"/>
        </w:rPr>
      </w:pPr>
    </w:p>
    <w:p w:rsidR="005A021E" w:rsidRPr="00DD5BF8" w:rsidRDefault="005A021E" w:rsidP="00853ACE">
      <w:pPr>
        <w:spacing w:beforeLines="0" w:afterLines="0" w:line="240" w:lineRule="auto"/>
        <w:ind w:firstLineChars="0" w:firstLine="0"/>
        <w:jc w:val="center"/>
        <w:rPr>
          <w:rFonts w:eastAsia="宋体" w:cs="Times New Roman"/>
          <w:b/>
          <w:sz w:val="21"/>
          <w:szCs w:val="21"/>
        </w:rPr>
      </w:pPr>
    </w:p>
    <w:tbl>
      <w:tblPr>
        <w:tblW w:w="4608" w:type="dxa"/>
        <w:jc w:val="center"/>
        <w:tblLayout w:type="fixed"/>
        <w:tblLook w:val="01E0"/>
      </w:tblPr>
      <w:tblGrid>
        <w:gridCol w:w="1490"/>
        <w:gridCol w:w="1417"/>
        <w:gridCol w:w="1701"/>
      </w:tblGrid>
      <w:tr w:rsidR="005A021E" w:rsidRPr="001E7968" w:rsidTr="00FD629C">
        <w:trPr>
          <w:trHeight w:val="321"/>
          <w:jc w:val="center"/>
        </w:trPr>
        <w:tc>
          <w:tcPr>
            <w:tcW w:w="1490" w:type="dxa"/>
            <w:tcBorders>
              <w:top w:val="single" w:sz="12" w:space="0" w:color="auto"/>
              <w:bottom w:val="single" w:sz="12" w:space="0" w:color="auto"/>
            </w:tcBorders>
            <w:tcMar>
              <w:left w:w="0" w:type="dxa"/>
              <w:right w:w="0" w:type="dxa"/>
            </w:tcMar>
          </w:tcPr>
          <w:p w:rsidR="005A021E" w:rsidRPr="00DD5BF8" w:rsidRDefault="005A021E" w:rsidP="005A021E">
            <w:pPr>
              <w:pStyle w:val="NoSpacing"/>
              <w:spacing w:beforeLines="0" w:afterLines="0" w:line="240" w:lineRule="auto"/>
              <w:ind w:firstLine="31680"/>
              <w:jc w:val="left"/>
              <w:rPr>
                <w:rFonts w:cs="Times New Roman"/>
                <w:sz w:val="18"/>
                <w:szCs w:val="18"/>
              </w:rPr>
            </w:pPr>
          </w:p>
        </w:tc>
        <w:tc>
          <w:tcPr>
            <w:tcW w:w="1417" w:type="dxa"/>
            <w:tcBorders>
              <w:top w:val="single" w:sz="12" w:space="0" w:color="auto"/>
              <w:bottom w:val="single" w:sz="12" w:space="0" w:color="auto"/>
            </w:tcBorders>
            <w:tcMar>
              <w:left w:w="0" w:type="dxa"/>
              <w:right w:w="0" w:type="dxa"/>
            </w:tcMar>
          </w:tcPr>
          <w:p w:rsidR="005A021E" w:rsidRPr="00DD5BF8" w:rsidRDefault="005A021E" w:rsidP="005A021E">
            <w:pPr>
              <w:pStyle w:val="NoSpacing"/>
              <w:spacing w:beforeLines="0" w:afterLines="0" w:line="240" w:lineRule="auto"/>
              <w:ind w:firstLine="31680"/>
              <w:jc w:val="left"/>
              <w:rPr>
                <w:rFonts w:cs="Times New Roman"/>
                <w:b/>
                <w:sz w:val="18"/>
                <w:szCs w:val="18"/>
              </w:rPr>
            </w:pPr>
            <w:r w:rsidRPr="00DD5BF8">
              <w:rPr>
                <w:rFonts w:hAnsi="宋体" w:cs="Times New Roman" w:hint="eastAsia"/>
                <w:b/>
                <w:sz w:val="18"/>
                <w:szCs w:val="18"/>
              </w:rPr>
              <w:t>等级</w:t>
            </w:r>
          </w:p>
        </w:tc>
        <w:tc>
          <w:tcPr>
            <w:tcW w:w="1701" w:type="dxa"/>
            <w:tcBorders>
              <w:top w:val="single" w:sz="12" w:space="0" w:color="auto"/>
              <w:bottom w:val="single" w:sz="12" w:space="0" w:color="auto"/>
            </w:tcBorders>
            <w:tcMar>
              <w:left w:w="0" w:type="dxa"/>
              <w:right w:w="0" w:type="dxa"/>
            </w:tcMar>
          </w:tcPr>
          <w:p w:rsidR="005A021E" w:rsidRPr="00DD5BF8" w:rsidRDefault="005A021E" w:rsidP="005A021E">
            <w:pPr>
              <w:pStyle w:val="NoSpacing"/>
              <w:spacing w:beforeLines="0" w:afterLines="0" w:line="240" w:lineRule="auto"/>
              <w:ind w:firstLine="31680"/>
              <w:jc w:val="left"/>
              <w:rPr>
                <w:rFonts w:cs="Times New Roman"/>
                <w:b/>
                <w:sz w:val="18"/>
                <w:szCs w:val="18"/>
              </w:rPr>
            </w:pPr>
            <w:r w:rsidRPr="00DD5BF8">
              <w:rPr>
                <w:rFonts w:hAnsi="宋体" w:cs="Times New Roman" w:hint="eastAsia"/>
                <w:b/>
                <w:sz w:val="18"/>
                <w:szCs w:val="18"/>
              </w:rPr>
              <w:t>漏风常数</w:t>
            </w:r>
          </w:p>
        </w:tc>
      </w:tr>
      <w:tr w:rsidR="005A021E" w:rsidRPr="001E7968" w:rsidTr="00FD629C">
        <w:trPr>
          <w:trHeight w:val="321"/>
          <w:jc w:val="center"/>
        </w:trPr>
        <w:tc>
          <w:tcPr>
            <w:tcW w:w="1490" w:type="dxa"/>
            <w:vMerge w:val="restart"/>
            <w:tcBorders>
              <w:top w:val="single" w:sz="12" w:space="0" w:color="auto"/>
            </w:tcBorders>
            <w:tcMar>
              <w:left w:w="0" w:type="dxa"/>
              <w:right w:w="0" w:type="dxa"/>
            </w:tcMar>
            <w:vAlign w:val="center"/>
          </w:tcPr>
          <w:p w:rsidR="005A021E" w:rsidRPr="00DD5BF8" w:rsidRDefault="005A021E" w:rsidP="005A021E">
            <w:pPr>
              <w:pStyle w:val="NoSpacing"/>
              <w:spacing w:beforeLines="0" w:afterLines="0" w:line="240" w:lineRule="auto"/>
              <w:ind w:firstLine="31680"/>
              <w:jc w:val="left"/>
              <w:rPr>
                <w:rFonts w:cs="Times New Roman"/>
                <w:b/>
                <w:sz w:val="18"/>
                <w:szCs w:val="18"/>
              </w:rPr>
            </w:pPr>
            <w:r w:rsidRPr="00DD5BF8">
              <w:rPr>
                <w:rFonts w:hAnsi="宋体" w:cs="Times New Roman" w:hint="eastAsia"/>
                <w:b/>
                <w:sz w:val="18"/>
                <w:szCs w:val="18"/>
              </w:rPr>
              <w:t>中国</w:t>
            </w:r>
          </w:p>
        </w:tc>
        <w:tc>
          <w:tcPr>
            <w:tcW w:w="1417" w:type="dxa"/>
            <w:tcBorders>
              <w:top w:val="single" w:sz="12" w:space="0" w:color="auto"/>
            </w:tcBorders>
            <w:tcMar>
              <w:left w:w="0" w:type="dxa"/>
              <w:right w:w="0" w:type="dxa"/>
            </w:tcMar>
          </w:tcPr>
          <w:p w:rsidR="005A021E" w:rsidRPr="00DD5BF8" w:rsidRDefault="005A021E" w:rsidP="005A021E">
            <w:pPr>
              <w:pStyle w:val="NoSpacing"/>
              <w:spacing w:beforeLines="0" w:afterLines="0" w:line="240" w:lineRule="auto"/>
              <w:ind w:firstLine="31680"/>
              <w:jc w:val="left"/>
              <w:rPr>
                <w:rFonts w:cs="Times New Roman"/>
                <w:sz w:val="18"/>
                <w:szCs w:val="18"/>
              </w:rPr>
            </w:pPr>
            <w:r w:rsidRPr="00DD5BF8">
              <w:rPr>
                <w:rFonts w:hAnsi="宋体" w:cs="Times New Roman" w:hint="eastAsia"/>
                <w:sz w:val="18"/>
                <w:szCs w:val="18"/>
              </w:rPr>
              <w:t>低</w:t>
            </w:r>
          </w:p>
        </w:tc>
        <w:tc>
          <w:tcPr>
            <w:tcW w:w="1701" w:type="dxa"/>
            <w:tcBorders>
              <w:top w:val="single" w:sz="12" w:space="0" w:color="auto"/>
            </w:tcBorders>
            <w:tcMar>
              <w:left w:w="0" w:type="dxa"/>
              <w:right w:w="0" w:type="dxa"/>
            </w:tcMar>
          </w:tcPr>
          <w:p w:rsidR="005A021E" w:rsidRPr="00DD5BF8" w:rsidRDefault="005A021E" w:rsidP="005A021E">
            <w:pPr>
              <w:pStyle w:val="NoSpacing"/>
              <w:spacing w:beforeLines="0" w:afterLines="0" w:line="240" w:lineRule="auto"/>
              <w:ind w:firstLine="31680"/>
              <w:jc w:val="left"/>
              <w:rPr>
                <w:rFonts w:cs="Times New Roman"/>
                <w:sz w:val="18"/>
                <w:szCs w:val="18"/>
              </w:rPr>
            </w:pPr>
            <w:r w:rsidRPr="00DD5BF8">
              <w:rPr>
                <w:rFonts w:cs="Times New Roman"/>
                <w:sz w:val="18"/>
                <w:szCs w:val="18"/>
              </w:rPr>
              <w:t>0.1056</w:t>
            </w:r>
          </w:p>
        </w:tc>
      </w:tr>
      <w:tr w:rsidR="005A021E" w:rsidRPr="001E7968" w:rsidTr="00FD629C">
        <w:trPr>
          <w:trHeight w:val="281"/>
          <w:jc w:val="center"/>
        </w:trPr>
        <w:tc>
          <w:tcPr>
            <w:tcW w:w="1490" w:type="dxa"/>
            <w:vMerge/>
            <w:tcMar>
              <w:left w:w="0" w:type="dxa"/>
              <w:right w:w="0" w:type="dxa"/>
            </w:tcMar>
            <w:vAlign w:val="center"/>
          </w:tcPr>
          <w:p w:rsidR="005A021E" w:rsidRPr="00DD5BF8" w:rsidRDefault="005A021E" w:rsidP="005A021E">
            <w:pPr>
              <w:pStyle w:val="NoSpacing"/>
              <w:spacing w:beforeLines="0" w:afterLines="0" w:line="240" w:lineRule="auto"/>
              <w:ind w:firstLine="31680"/>
              <w:jc w:val="left"/>
              <w:rPr>
                <w:rFonts w:cs="Times New Roman"/>
                <w:b/>
                <w:sz w:val="18"/>
                <w:szCs w:val="18"/>
              </w:rPr>
            </w:pPr>
          </w:p>
        </w:tc>
        <w:tc>
          <w:tcPr>
            <w:tcW w:w="1417" w:type="dxa"/>
            <w:tcMar>
              <w:left w:w="0" w:type="dxa"/>
              <w:right w:w="0" w:type="dxa"/>
            </w:tcMar>
          </w:tcPr>
          <w:p w:rsidR="005A021E" w:rsidRPr="00DD5BF8" w:rsidRDefault="005A021E" w:rsidP="005A021E">
            <w:pPr>
              <w:pStyle w:val="NoSpacing"/>
              <w:spacing w:beforeLines="0" w:afterLines="0" w:line="240" w:lineRule="auto"/>
              <w:ind w:firstLine="31680"/>
              <w:jc w:val="left"/>
              <w:rPr>
                <w:rFonts w:cs="Times New Roman"/>
                <w:sz w:val="18"/>
                <w:szCs w:val="18"/>
              </w:rPr>
            </w:pPr>
            <w:r w:rsidRPr="00DD5BF8">
              <w:rPr>
                <w:rFonts w:hAnsi="宋体" w:cs="Times New Roman" w:hint="eastAsia"/>
                <w:sz w:val="18"/>
                <w:szCs w:val="18"/>
              </w:rPr>
              <w:t>中</w:t>
            </w:r>
          </w:p>
        </w:tc>
        <w:tc>
          <w:tcPr>
            <w:tcW w:w="1701" w:type="dxa"/>
            <w:tcMar>
              <w:left w:w="0" w:type="dxa"/>
              <w:right w:w="0" w:type="dxa"/>
            </w:tcMar>
          </w:tcPr>
          <w:p w:rsidR="005A021E" w:rsidRPr="00DD5BF8" w:rsidRDefault="005A021E" w:rsidP="005A021E">
            <w:pPr>
              <w:pStyle w:val="NoSpacing"/>
              <w:spacing w:beforeLines="0" w:afterLines="0" w:line="240" w:lineRule="auto"/>
              <w:ind w:firstLine="31680"/>
              <w:jc w:val="left"/>
              <w:rPr>
                <w:rFonts w:cs="Times New Roman"/>
                <w:sz w:val="18"/>
                <w:szCs w:val="18"/>
              </w:rPr>
            </w:pPr>
            <w:r w:rsidRPr="00DD5BF8">
              <w:rPr>
                <w:rFonts w:cs="Times New Roman"/>
                <w:sz w:val="18"/>
                <w:szCs w:val="18"/>
              </w:rPr>
              <w:t>0.0352</w:t>
            </w:r>
          </w:p>
        </w:tc>
      </w:tr>
      <w:tr w:rsidR="005A021E" w:rsidRPr="001E7968" w:rsidTr="00FD629C">
        <w:trPr>
          <w:trHeight w:val="148"/>
          <w:jc w:val="center"/>
        </w:trPr>
        <w:tc>
          <w:tcPr>
            <w:tcW w:w="1490" w:type="dxa"/>
            <w:vMerge/>
            <w:tcMar>
              <w:left w:w="0" w:type="dxa"/>
              <w:right w:w="0" w:type="dxa"/>
            </w:tcMar>
            <w:vAlign w:val="center"/>
          </w:tcPr>
          <w:p w:rsidR="005A021E" w:rsidRPr="00DD5BF8" w:rsidRDefault="005A021E" w:rsidP="005A021E">
            <w:pPr>
              <w:pStyle w:val="NoSpacing"/>
              <w:spacing w:beforeLines="0" w:afterLines="0" w:line="240" w:lineRule="auto"/>
              <w:ind w:firstLine="31680"/>
              <w:jc w:val="left"/>
              <w:rPr>
                <w:rFonts w:cs="Times New Roman"/>
                <w:b/>
                <w:sz w:val="18"/>
                <w:szCs w:val="18"/>
              </w:rPr>
            </w:pPr>
          </w:p>
        </w:tc>
        <w:tc>
          <w:tcPr>
            <w:tcW w:w="1417" w:type="dxa"/>
            <w:tcMar>
              <w:left w:w="0" w:type="dxa"/>
              <w:right w:w="0" w:type="dxa"/>
            </w:tcMar>
          </w:tcPr>
          <w:p w:rsidR="005A021E" w:rsidRPr="00DD5BF8" w:rsidRDefault="005A021E" w:rsidP="005A021E">
            <w:pPr>
              <w:pStyle w:val="NoSpacing"/>
              <w:spacing w:beforeLines="0" w:afterLines="0" w:line="240" w:lineRule="auto"/>
              <w:ind w:firstLine="31680"/>
              <w:jc w:val="left"/>
              <w:rPr>
                <w:rFonts w:cs="Times New Roman"/>
                <w:sz w:val="18"/>
                <w:szCs w:val="18"/>
              </w:rPr>
            </w:pPr>
            <w:r w:rsidRPr="00DD5BF8">
              <w:rPr>
                <w:rFonts w:hAnsi="宋体" w:cs="Times New Roman" w:hint="eastAsia"/>
                <w:sz w:val="18"/>
                <w:szCs w:val="18"/>
              </w:rPr>
              <w:t>高</w:t>
            </w:r>
          </w:p>
        </w:tc>
        <w:tc>
          <w:tcPr>
            <w:tcW w:w="1701" w:type="dxa"/>
            <w:tcMar>
              <w:left w:w="0" w:type="dxa"/>
              <w:right w:w="0" w:type="dxa"/>
            </w:tcMar>
          </w:tcPr>
          <w:p w:rsidR="005A021E" w:rsidRPr="00DD5BF8" w:rsidRDefault="005A021E" w:rsidP="005A021E">
            <w:pPr>
              <w:pStyle w:val="NoSpacing"/>
              <w:spacing w:beforeLines="0" w:afterLines="0" w:line="240" w:lineRule="auto"/>
              <w:ind w:firstLine="31680"/>
              <w:jc w:val="left"/>
              <w:rPr>
                <w:rFonts w:cs="Times New Roman"/>
                <w:sz w:val="18"/>
                <w:szCs w:val="18"/>
              </w:rPr>
            </w:pPr>
            <w:r w:rsidRPr="00DD5BF8">
              <w:rPr>
                <w:rFonts w:cs="Times New Roman"/>
                <w:sz w:val="18"/>
                <w:szCs w:val="18"/>
              </w:rPr>
              <w:t>0.0117</w:t>
            </w:r>
          </w:p>
        </w:tc>
      </w:tr>
      <w:tr w:rsidR="005A021E" w:rsidRPr="001E7968" w:rsidTr="00FD629C">
        <w:trPr>
          <w:trHeight w:val="321"/>
          <w:jc w:val="center"/>
        </w:trPr>
        <w:tc>
          <w:tcPr>
            <w:tcW w:w="1490" w:type="dxa"/>
            <w:vMerge w:val="restart"/>
            <w:tcMar>
              <w:left w:w="0" w:type="dxa"/>
              <w:right w:w="0" w:type="dxa"/>
            </w:tcMar>
            <w:vAlign w:val="center"/>
          </w:tcPr>
          <w:p w:rsidR="005A021E" w:rsidRPr="00DD5BF8" w:rsidRDefault="005A021E" w:rsidP="005A021E">
            <w:pPr>
              <w:pStyle w:val="NoSpacing"/>
              <w:spacing w:beforeLines="0" w:afterLines="0" w:line="240" w:lineRule="auto"/>
              <w:ind w:firstLine="31680"/>
              <w:jc w:val="left"/>
              <w:rPr>
                <w:rFonts w:cs="Times New Roman"/>
                <w:b/>
                <w:sz w:val="18"/>
                <w:szCs w:val="18"/>
              </w:rPr>
            </w:pPr>
            <w:r w:rsidRPr="00DD5BF8">
              <w:rPr>
                <w:rFonts w:hAnsi="宋体" w:cs="Times New Roman" w:hint="eastAsia"/>
                <w:b/>
                <w:sz w:val="18"/>
                <w:szCs w:val="18"/>
              </w:rPr>
              <w:t>欧盟</w:t>
            </w:r>
          </w:p>
        </w:tc>
        <w:tc>
          <w:tcPr>
            <w:tcW w:w="1417" w:type="dxa"/>
            <w:tcMar>
              <w:left w:w="0" w:type="dxa"/>
              <w:right w:w="0" w:type="dxa"/>
            </w:tcMar>
          </w:tcPr>
          <w:p w:rsidR="005A021E" w:rsidRPr="00DD5BF8" w:rsidRDefault="005A021E" w:rsidP="005A021E">
            <w:pPr>
              <w:pStyle w:val="NoSpacing"/>
              <w:spacing w:beforeLines="0" w:afterLines="0" w:line="240" w:lineRule="auto"/>
              <w:ind w:firstLine="31680"/>
              <w:jc w:val="left"/>
              <w:rPr>
                <w:rFonts w:cs="Times New Roman"/>
                <w:sz w:val="18"/>
                <w:szCs w:val="18"/>
              </w:rPr>
            </w:pPr>
            <w:r w:rsidRPr="00DD5BF8">
              <w:rPr>
                <w:rFonts w:cs="Times New Roman"/>
                <w:sz w:val="18"/>
                <w:szCs w:val="18"/>
              </w:rPr>
              <w:t>A</w:t>
            </w:r>
          </w:p>
        </w:tc>
        <w:tc>
          <w:tcPr>
            <w:tcW w:w="1701" w:type="dxa"/>
            <w:tcMar>
              <w:left w:w="0" w:type="dxa"/>
              <w:right w:w="0" w:type="dxa"/>
            </w:tcMar>
          </w:tcPr>
          <w:p w:rsidR="005A021E" w:rsidRPr="00DD5BF8" w:rsidRDefault="005A021E" w:rsidP="005A021E">
            <w:pPr>
              <w:pStyle w:val="NoSpacing"/>
              <w:spacing w:beforeLines="0" w:afterLines="0" w:line="240" w:lineRule="auto"/>
              <w:ind w:firstLine="31680"/>
              <w:jc w:val="left"/>
              <w:rPr>
                <w:rFonts w:cs="Times New Roman"/>
                <w:sz w:val="18"/>
                <w:szCs w:val="18"/>
              </w:rPr>
            </w:pPr>
            <w:r w:rsidRPr="00DD5BF8">
              <w:rPr>
                <w:rFonts w:cs="Times New Roman"/>
                <w:sz w:val="18"/>
                <w:szCs w:val="18"/>
              </w:rPr>
              <w:t>0.0972</w:t>
            </w:r>
          </w:p>
        </w:tc>
      </w:tr>
      <w:tr w:rsidR="005A021E" w:rsidRPr="001E7968" w:rsidTr="00FD629C">
        <w:trPr>
          <w:trHeight w:val="148"/>
          <w:jc w:val="center"/>
        </w:trPr>
        <w:tc>
          <w:tcPr>
            <w:tcW w:w="1490" w:type="dxa"/>
            <w:vMerge/>
            <w:tcMar>
              <w:left w:w="0" w:type="dxa"/>
              <w:right w:w="0" w:type="dxa"/>
            </w:tcMar>
            <w:vAlign w:val="center"/>
          </w:tcPr>
          <w:p w:rsidR="005A021E" w:rsidRPr="00DD5BF8" w:rsidRDefault="005A021E" w:rsidP="005A021E">
            <w:pPr>
              <w:pStyle w:val="NoSpacing"/>
              <w:spacing w:beforeLines="0" w:afterLines="0" w:line="240" w:lineRule="auto"/>
              <w:ind w:firstLine="31680"/>
              <w:jc w:val="left"/>
              <w:rPr>
                <w:rFonts w:cs="Times New Roman"/>
                <w:b/>
                <w:sz w:val="18"/>
                <w:szCs w:val="18"/>
              </w:rPr>
            </w:pPr>
          </w:p>
        </w:tc>
        <w:tc>
          <w:tcPr>
            <w:tcW w:w="1417" w:type="dxa"/>
            <w:tcMar>
              <w:left w:w="0" w:type="dxa"/>
              <w:right w:w="0" w:type="dxa"/>
            </w:tcMar>
          </w:tcPr>
          <w:p w:rsidR="005A021E" w:rsidRPr="00DD5BF8" w:rsidRDefault="005A021E" w:rsidP="005A021E">
            <w:pPr>
              <w:pStyle w:val="NoSpacing"/>
              <w:spacing w:beforeLines="0" w:afterLines="0" w:line="240" w:lineRule="auto"/>
              <w:ind w:firstLine="31680"/>
              <w:jc w:val="left"/>
              <w:rPr>
                <w:rFonts w:cs="Times New Roman"/>
                <w:sz w:val="18"/>
                <w:szCs w:val="18"/>
              </w:rPr>
            </w:pPr>
            <w:r w:rsidRPr="00DD5BF8">
              <w:rPr>
                <w:rFonts w:cs="Times New Roman"/>
                <w:sz w:val="18"/>
                <w:szCs w:val="18"/>
              </w:rPr>
              <w:t>B</w:t>
            </w:r>
          </w:p>
        </w:tc>
        <w:tc>
          <w:tcPr>
            <w:tcW w:w="1701" w:type="dxa"/>
            <w:tcMar>
              <w:left w:w="0" w:type="dxa"/>
              <w:right w:w="0" w:type="dxa"/>
            </w:tcMar>
          </w:tcPr>
          <w:p w:rsidR="005A021E" w:rsidRPr="00DD5BF8" w:rsidRDefault="005A021E" w:rsidP="005A021E">
            <w:pPr>
              <w:pStyle w:val="NoSpacing"/>
              <w:spacing w:beforeLines="0" w:afterLines="0" w:line="240" w:lineRule="auto"/>
              <w:ind w:firstLine="31680"/>
              <w:jc w:val="left"/>
              <w:rPr>
                <w:rFonts w:cs="Times New Roman"/>
                <w:sz w:val="18"/>
                <w:szCs w:val="18"/>
              </w:rPr>
            </w:pPr>
            <w:r w:rsidRPr="00DD5BF8">
              <w:rPr>
                <w:rFonts w:cs="Times New Roman"/>
                <w:sz w:val="18"/>
                <w:szCs w:val="18"/>
              </w:rPr>
              <w:t>0.0324</w:t>
            </w:r>
          </w:p>
        </w:tc>
      </w:tr>
      <w:tr w:rsidR="005A021E" w:rsidRPr="001E7968" w:rsidTr="00FD629C">
        <w:trPr>
          <w:trHeight w:val="148"/>
          <w:jc w:val="center"/>
        </w:trPr>
        <w:tc>
          <w:tcPr>
            <w:tcW w:w="1490" w:type="dxa"/>
            <w:vMerge/>
            <w:tcMar>
              <w:left w:w="0" w:type="dxa"/>
              <w:right w:w="0" w:type="dxa"/>
            </w:tcMar>
            <w:vAlign w:val="center"/>
          </w:tcPr>
          <w:p w:rsidR="005A021E" w:rsidRPr="00DD5BF8" w:rsidRDefault="005A021E" w:rsidP="005A021E">
            <w:pPr>
              <w:pStyle w:val="NoSpacing"/>
              <w:spacing w:beforeLines="0" w:afterLines="0" w:line="240" w:lineRule="auto"/>
              <w:ind w:firstLine="31680"/>
              <w:jc w:val="left"/>
              <w:rPr>
                <w:rFonts w:cs="Times New Roman"/>
                <w:b/>
                <w:sz w:val="18"/>
                <w:szCs w:val="18"/>
              </w:rPr>
            </w:pPr>
          </w:p>
        </w:tc>
        <w:tc>
          <w:tcPr>
            <w:tcW w:w="1417" w:type="dxa"/>
            <w:tcMar>
              <w:left w:w="0" w:type="dxa"/>
              <w:right w:w="0" w:type="dxa"/>
            </w:tcMar>
          </w:tcPr>
          <w:p w:rsidR="005A021E" w:rsidRPr="00DD5BF8" w:rsidRDefault="005A021E" w:rsidP="005A021E">
            <w:pPr>
              <w:pStyle w:val="NoSpacing"/>
              <w:spacing w:beforeLines="0" w:afterLines="0" w:line="240" w:lineRule="auto"/>
              <w:ind w:firstLine="31680"/>
              <w:jc w:val="left"/>
              <w:rPr>
                <w:rFonts w:cs="Times New Roman"/>
                <w:sz w:val="18"/>
                <w:szCs w:val="18"/>
              </w:rPr>
            </w:pPr>
            <w:r w:rsidRPr="00DD5BF8">
              <w:rPr>
                <w:rFonts w:cs="Times New Roman"/>
                <w:sz w:val="18"/>
                <w:szCs w:val="18"/>
              </w:rPr>
              <w:t>C</w:t>
            </w:r>
          </w:p>
        </w:tc>
        <w:tc>
          <w:tcPr>
            <w:tcW w:w="1701" w:type="dxa"/>
            <w:tcMar>
              <w:left w:w="0" w:type="dxa"/>
              <w:right w:w="0" w:type="dxa"/>
            </w:tcMar>
          </w:tcPr>
          <w:p w:rsidR="005A021E" w:rsidRPr="00DD5BF8" w:rsidRDefault="005A021E" w:rsidP="005A021E">
            <w:pPr>
              <w:pStyle w:val="NoSpacing"/>
              <w:spacing w:beforeLines="0" w:afterLines="0" w:line="240" w:lineRule="auto"/>
              <w:ind w:firstLine="31680"/>
              <w:jc w:val="left"/>
              <w:rPr>
                <w:rFonts w:cs="Times New Roman"/>
                <w:sz w:val="18"/>
                <w:szCs w:val="18"/>
              </w:rPr>
            </w:pPr>
            <w:r w:rsidRPr="00DD5BF8">
              <w:rPr>
                <w:rFonts w:cs="Times New Roman"/>
                <w:sz w:val="18"/>
                <w:szCs w:val="18"/>
              </w:rPr>
              <w:t>0.0108</w:t>
            </w:r>
          </w:p>
        </w:tc>
      </w:tr>
      <w:tr w:rsidR="005A021E" w:rsidRPr="001E7968" w:rsidTr="00FD629C">
        <w:trPr>
          <w:trHeight w:val="231"/>
          <w:jc w:val="center"/>
        </w:trPr>
        <w:tc>
          <w:tcPr>
            <w:tcW w:w="1490" w:type="dxa"/>
            <w:vMerge/>
            <w:tcMar>
              <w:left w:w="0" w:type="dxa"/>
              <w:right w:w="0" w:type="dxa"/>
            </w:tcMar>
            <w:vAlign w:val="center"/>
          </w:tcPr>
          <w:p w:rsidR="005A021E" w:rsidRPr="00DD5BF8" w:rsidRDefault="005A021E" w:rsidP="005A021E">
            <w:pPr>
              <w:pStyle w:val="NoSpacing"/>
              <w:spacing w:beforeLines="0" w:afterLines="0" w:line="240" w:lineRule="auto"/>
              <w:ind w:firstLine="31680"/>
              <w:jc w:val="left"/>
              <w:rPr>
                <w:rFonts w:cs="Times New Roman"/>
                <w:b/>
                <w:sz w:val="18"/>
                <w:szCs w:val="18"/>
              </w:rPr>
            </w:pPr>
          </w:p>
        </w:tc>
        <w:tc>
          <w:tcPr>
            <w:tcW w:w="1417" w:type="dxa"/>
            <w:tcMar>
              <w:left w:w="0" w:type="dxa"/>
              <w:right w:w="0" w:type="dxa"/>
            </w:tcMar>
          </w:tcPr>
          <w:p w:rsidR="005A021E" w:rsidRPr="00DD5BF8" w:rsidRDefault="005A021E" w:rsidP="005A021E">
            <w:pPr>
              <w:pStyle w:val="NoSpacing"/>
              <w:spacing w:beforeLines="0" w:afterLines="0" w:line="240" w:lineRule="auto"/>
              <w:ind w:firstLine="31680"/>
              <w:jc w:val="left"/>
              <w:rPr>
                <w:rFonts w:cs="Times New Roman"/>
                <w:sz w:val="18"/>
                <w:szCs w:val="18"/>
              </w:rPr>
            </w:pPr>
            <w:r w:rsidRPr="00DD5BF8">
              <w:rPr>
                <w:rFonts w:cs="Times New Roman"/>
                <w:sz w:val="18"/>
                <w:szCs w:val="18"/>
              </w:rPr>
              <w:t>D</w:t>
            </w:r>
          </w:p>
        </w:tc>
        <w:tc>
          <w:tcPr>
            <w:tcW w:w="1701" w:type="dxa"/>
            <w:tcMar>
              <w:left w:w="0" w:type="dxa"/>
              <w:right w:w="0" w:type="dxa"/>
            </w:tcMar>
          </w:tcPr>
          <w:p w:rsidR="005A021E" w:rsidRPr="00DD5BF8" w:rsidRDefault="005A021E" w:rsidP="005A021E">
            <w:pPr>
              <w:pStyle w:val="NoSpacing"/>
              <w:spacing w:beforeLines="0" w:afterLines="0" w:line="240" w:lineRule="auto"/>
              <w:ind w:firstLine="31680"/>
              <w:jc w:val="left"/>
              <w:rPr>
                <w:rFonts w:cs="Times New Roman"/>
                <w:sz w:val="18"/>
                <w:szCs w:val="18"/>
              </w:rPr>
            </w:pPr>
            <w:r w:rsidRPr="00DD5BF8">
              <w:rPr>
                <w:rFonts w:cs="Times New Roman"/>
                <w:sz w:val="18"/>
                <w:szCs w:val="18"/>
              </w:rPr>
              <w:t>0.0036</w:t>
            </w:r>
          </w:p>
        </w:tc>
      </w:tr>
      <w:tr w:rsidR="005A021E" w:rsidRPr="001E7968" w:rsidTr="00FD629C">
        <w:trPr>
          <w:trHeight w:val="321"/>
          <w:jc w:val="center"/>
        </w:trPr>
        <w:tc>
          <w:tcPr>
            <w:tcW w:w="1490" w:type="dxa"/>
            <w:vMerge w:val="restart"/>
            <w:tcMar>
              <w:left w:w="0" w:type="dxa"/>
              <w:right w:w="0" w:type="dxa"/>
            </w:tcMar>
            <w:vAlign w:val="center"/>
          </w:tcPr>
          <w:p w:rsidR="005A021E" w:rsidRPr="00DD5BF8" w:rsidRDefault="005A021E" w:rsidP="005A021E">
            <w:pPr>
              <w:pStyle w:val="NoSpacing"/>
              <w:spacing w:beforeLines="0" w:afterLines="0" w:line="240" w:lineRule="auto"/>
              <w:ind w:firstLine="31680"/>
              <w:jc w:val="left"/>
              <w:rPr>
                <w:rFonts w:cs="Times New Roman"/>
                <w:b/>
                <w:sz w:val="18"/>
                <w:szCs w:val="18"/>
              </w:rPr>
            </w:pPr>
            <w:r w:rsidRPr="00DD5BF8">
              <w:rPr>
                <w:rFonts w:hAnsi="宋体" w:cs="Times New Roman" w:hint="eastAsia"/>
                <w:b/>
                <w:sz w:val="18"/>
                <w:szCs w:val="18"/>
              </w:rPr>
              <w:t>美国</w:t>
            </w:r>
          </w:p>
        </w:tc>
        <w:tc>
          <w:tcPr>
            <w:tcW w:w="1417" w:type="dxa"/>
            <w:tcMar>
              <w:left w:w="0" w:type="dxa"/>
              <w:right w:w="0" w:type="dxa"/>
            </w:tcMar>
          </w:tcPr>
          <w:p w:rsidR="005A021E" w:rsidRPr="00DD5BF8" w:rsidRDefault="005A021E" w:rsidP="005A021E">
            <w:pPr>
              <w:pStyle w:val="NoSpacing"/>
              <w:spacing w:beforeLines="0" w:afterLines="0" w:line="240" w:lineRule="auto"/>
              <w:ind w:firstLine="31680"/>
              <w:jc w:val="left"/>
              <w:rPr>
                <w:rFonts w:cs="Times New Roman"/>
                <w:sz w:val="18"/>
                <w:szCs w:val="18"/>
              </w:rPr>
            </w:pPr>
            <w:r w:rsidRPr="00DD5BF8">
              <w:rPr>
                <w:rFonts w:cs="Times New Roman"/>
                <w:sz w:val="18"/>
                <w:szCs w:val="18"/>
              </w:rPr>
              <w:t>C</w:t>
            </w:r>
            <w:r w:rsidRPr="00DD5BF8">
              <w:rPr>
                <w:rFonts w:cs="Times New Roman"/>
                <w:sz w:val="18"/>
                <w:szCs w:val="18"/>
                <w:vertAlign w:val="subscript"/>
              </w:rPr>
              <w:t>L</w:t>
            </w:r>
            <w:r w:rsidRPr="00DD5BF8">
              <w:rPr>
                <w:rFonts w:cs="Times New Roman"/>
                <w:sz w:val="18"/>
                <w:szCs w:val="18"/>
              </w:rPr>
              <w:t>3</w:t>
            </w:r>
          </w:p>
        </w:tc>
        <w:tc>
          <w:tcPr>
            <w:tcW w:w="1701" w:type="dxa"/>
            <w:tcMar>
              <w:left w:w="0" w:type="dxa"/>
              <w:right w:w="0" w:type="dxa"/>
            </w:tcMar>
          </w:tcPr>
          <w:p w:rsidR="005A021E" w:rsidRPr="00DD5BF8" w:rsidRDefault="005A021E" w:rsidP="005A021E">
            <w:pPr>
              <w:pStyle w:val="NoSpacing"/>
              <w:spacing w:beforeLines="0" w:afterLines="0" w:line="240" w:lineRule="auto"/>
              <w:ind w:firstLine="31680"/>
              <w:jc w:val="left"/>
              <w:rPr>
                <w:rFonts w:cs="Times New Roman"/>
                <w:sz w:val="18"/>
                <w:szCs w:val="18"/>
              </w:rPr>
            </w:pPr>
            <w:r w:rsidRPr="00DD5BF8">
              <w:rPr>
                <w:rFonts w:cs="Times New Roman"/>
                <w:sz w:val="18"/>
                <w:szCs w:val="18"/>
              </w:rPr>
              <w:t>0.0152</w:t>
            </w:r>
          </w:p>
        </w:tc>
      </w:tr>
      <w:tr w:rsidR="005A021E" w:rsidRPr="001E7968" w:rsidTr="00FD629C">
        <w:trPr>
          <w:trHeight w:val="148"/>
          <w:jc w:val="center"/>
        </w:trPr>
        <w:tc>
          <w:tcPr>
            <w:tcW w:w="1490" w:type="dxa"/>
            <w:vMerge/>
            <w:tcMar>
              <w:left w:w="0" w:type="dxa"/>
              <w:right w:w="0" w:type="dxa"/>
            </w:tcMar>
          </w:tcPr>
          <w:p w:rsidR="005A021E" w:rsidRPr="00DD5BF8" w:rsidRDefault="005A021E" w:rsidP="005A021E">
            <w:pPr>
              <w:pStyle w:val="NoSpacing"/>
              <w:spacing w:beforeLines="0" w:afterLines="0" w:line="240" w:lineRule="auto"/>
              <w:ind w:firstLine="31680"/>
              <w:jc w:val="left"/>
              <w:rPr>
                <w:rFonts w:cs="Times New Roman"/>
                <w:sz w:val="18"/>
                <w:szCs w:val="18"/>
              </w:rPr>
            </w:pPr>
          </w:p>
        </w:tc>
        <w:tc>
          <w:tcPr>
            <w:tcW w:w="1417" w:type="dxa"/>
            <w:tcMar>
              <w:left w:w="0" w:type="dxa"/>
              <w:right w:w="0" w:type="dxa"/>
            </w:tcMar>
          </w:tcPr>
          <w:p w:rsidR="005A021E" w:rsidRPr="00DD5BF8" w:rsidRDefault="005A021E" w:rsidP="005A021E">
            <w:pPr>
              <w:pStyle w:val="NoSpacing"/>
              <w:spacing w:beforeLines="0" w:afterLines="0" w:line="240" w:lineRule="auto"/>
              <w:ind w:firstLine="31680"/>
              <w:jc w:val="left"/>
              <w:rPr>
                <w:rFonts w:cs="Times New Roman"/>
                <w:sz w:val="18"/>
                <w:szCs w:val="18"/>
              </w:rPr>
            </w:pPr>
            <w:r w:rsidRPr="00DD5BF8">
              <w:rPr>
                <w:rFonts w:cs="Times New Roman"/>
                <w:sz w:val="18"/>
                <w:szCs w:val="18"/>
              </w:rPr>
              <w:t>C</w:t>
            </w:r>
            <w:r w:rsidRPr="00DD5BF8">
              <w:rPr>
                <w:rFonts w:cs="Times New Roman"/>
                <w:sz w:val="18"/>
                <w:szCs w:val="18"/>
                <w:vertAlign w:val="subscript"/>
              </w:rPr>
              <w:t>L</w:t>
            </w:r>
            <w:r w:rsidRPr="00DD5BF8">
              <w:rPr>
                <w:rFonts w:cs="Times New Roman"/>
                <w:sz w:val="18"/>
                <w:szCs w:val="18"/>
              </w:rPr>
              <w:t>6</w:t>
            </w:r>
          </w:p>
        </w:tc>
        <w:tc>
          <w:tcPr>
            <w:tcW w:w="1701" w:type="dxa"/>
            <w:tcMar>
              <w:left w:w="0" w:type="dxa"/>
              <w:right w:w="0" w:type="dxa"/>
            </w:tcMar>
          </w:tcPr>
          <w:p w:rsidR="005A021E" w:rsidRPr="00DD5BF8" w:rsidRDefault="005A021E" w:rsidP="005A021E">
            <w:pPr>
              <w:pStyle w:val="NoSpacing"/>
              <w:spacing w:beforeLines="0" w:afterLines="0" w:line="240" w:lineRule="auto"/>
              <w:ind w:firstLine="31680"/>
              <w:jc w:val="left"/>
              <w:rPr>
                <w:rFonts w:cs="Times New Roman"/>
                <w:sz w:val="18"/>
                <w:szCs w:val="18"/>
              </w:rPr>
            </w:pPr>
            <w:r w:rsidRPr="00DD5BF8">
              <w:rPr>
                <w:rFonts w:cs="Times New Roman"/>
                <w:sz w:val="18"/>
                <w:szCs w:val="18"/>
              </w:rPr>
              <w:t>0.0304</w:t>
            </w:r>
          </w:p>
        </w:tc>
      </w:tr>
      <w:tr w:rsidR="005A021E" w:rsidRPr="001E7968" w:rsidTr="00FD629C">
        <w:trPr>
          <w:trHeight w:val="148"/>
          <w:jc w:val="center"/>
        </w:trPr>
        <w:tc>
          <w:tcPr>
            <w:tcW w:w="1490" w:type="dxa"/>
            <w:vMerge/>
            <w:tcMar>
              <w:left w:w="0" w:type="dxa"/>
              <w:right w:w="0" w:type="dxa"/>
            </w:tcMar>
          </w:tcPr>
          <w:p w:rsidR="005A021E" w:rsidRPr="00DD5BF8" w:rsidRDefault="005A021E" w:rsidP="005A021E">
            <w:pPr>
              <w:pStyle w:val="NoSpacing"/>
              <w:spacing w:beforeLines="0" w:afterLines="0" w:line="240" w:lineRule="auto"/>
              <w:ind w:firstLine="31680"/>
              <w:jc w:val="left"/>
              <w:rPr>
                <w:rFonts w:cs="Times New Roman"/>
                <w:sz w:val="18"/>
                <w:szCs w:val="18"/>
              </w:rPr>
            </w:pPr>
          </w:p>
        </w:tc>
        <w:tc>
          <w:tcPr>
            <w:tcW w:w="1417" w:type="dxa"/>
            <w:tcMar>
              <w:left w:w="0" w:type="dxa"/>
              <w:right w:w="0" w:type="dxa"/>
            </w:tcMar>
          </w:tcPr>
          <w:p w:rsidR="005A021E" w:rsidRPr="00DD5BF8" w:rsidRDefault="005A021E" w:rsidP="005A021E">
            <w:pPr>
              <w:pStyle w:val="NoSpacing"/>
              <w:spacing w:beforeLines="0" w:afterLines="0" w:line="240" w:lineRule="auto"/>
              <w:ind w:firstLine="31680"/>
              <w:jc w:val="left"/>
              <w:rPr>
                <w:rFonts w:cs="Times New Roman"/>
                <w:sz w:val="18"/>
                <w:szCs w:val="18"/>
              </w:rPr>
            </w:pPr>
            <w:r w:rsidRPr="00DD5BF8">
              <w:rPr>
                <w:rFonts w:cs="Times New Roman"/>
                <w:sz w:val="18"/>
                <w:szCs w:val="18"/>
              </w:rPr>
              <w:t>C</w:t>
            </w:r>
            <w:r w:rsidRPr="00DD5BF8">
              <w:rPr>
                <w:rFonts w:cs="Times New Roman"/>
                <w:sz w:val="18"/>
                <w:szCs w:val="18"/>
                <w:vertAlign w:val="subscript"/>
              </w:rPr>
              <w:t>L</w:t>
            </w:r>
            <w:r w:rsidRPr="00DD5BF8">
              <w:rPr>
                <w:rFonts w:cs="Times New Roman"/>
                <w:sz w:val="18"/>
                <w:szCs w:val="18"/>
              </w:rPr>
              <w:t>12</w:t>
            </w:r>
          </w:p>
        </w:tc>
        <w:tc>
          <w:tcPr>
            <w:tcW w:w="1701" w:type="dxa"/>
            <w:tcMar>
              <w:left w:w="0" w:type="dxa"/>
              <w:right w:w="0" w:type="dxa"/>
            </w:tcMar>
          </w:tcPr>
          <w:p w:rsidR="005A021E" w:rsidRPr="00DD5BF8" w:rsidRDefault="005A021E" w:rsidP="005A021E">
            <w:pPr>
              <w:pStyle w:val="NoSpacing"/>
              <w:spacing w:beforeLines="0" w:afterLines="0" w:line="240" w:lineRule="auto"/>
              <w:ind w:firstLine="31680"/>
              <w:jc w:val="left"/>
              <w:rPr>
                <w:rFonts w:cs="Times New Roman"/>
                <w:sz w:val="18"/>
                <w:szCs w:val="18"/>
              </w:rPr>
            </w:pPr>
            <w:r w:rsidRPr="00DD5BF8">
              <w:rPr>
                <w:rFonts w:cs="Times New Roman"/>
                <w:sz w:val="18"/>
                <w:szCs w:val="18"/>
              </w:rPr>
              <w:t>0.0608</w:t>
            </w:r>
          </w:p>
        </w:tc>
      </w:tr>
      <w:tr w:rsidR="005A021E" w:rsidRPr="001E7968" w:rsidTr="00FD629C">
        <w:trPr>
          <w:trHeight w:val="107"/>
          <w:jc w:val="center"/>
        </w:trPr>
        <w:tc>
          <w:tcPr>
            <w:tcW w:w="1490" w:type="dxa"/>
            <w:vMerge/>
            <w:tcBorders>
              <w:bottom w:val="single" w:sz="12" w:space="0" w:color="auto"/>
            </w:tcBorders>
            <w:tcMar>
              <w:left w:w="0" w:type="dxa"/>
              <w:right w:w="0" w:type="dxa"/>
            </w:tcMar>
          </w:tcPr>
          <w:p w:rsidR="005A021E" w:rsidRPr="00DD5BF8" w:rsidRDefault="005A021E" w:rsidP="005A021E">
            <w:pPr>
              <w:pStyle w:val="NoSpacing"/>
              <w:spacing w:beforeLines="0" w:afterLines="0" w:line="240" w:lineRule="auto"/>
              <w:ind w:firstLine="31680"/>
              <w:jc w:val="left"/>
              <w:rPr>
                <w:rFonts w:cs="Times New Roman"/>
                <w:sz w:val="18"/>
                <w:szCs w:val="18"/>
              </w:rPr>
            </w:pPr>
          </w:p>
        </w:tc>
        <w:tc>
          <w:tcPr>
            <w:tcW w:w="1417" w:type="dxa"/>
            <w:tcBorders>
              <w:bottom w:val="single" w:sz="12" w:space="0" w:color="auto"/>
            </w:tcBorders>
            <w:tcMar>
              <w:left w:w="0" w:type="dxa"/>
              <w:right w:w="0" w:type="dxa"/>
            </w:tcMar>
          </w:tcPr>
          <w:p w:rsidR="005A021E" w:rsidRPr="00DD5BF8" w:rsidRDefault="005A021E" w:rsidP="005A021E">
            <w:pPr>
              <w:pStyle w:val="NoSpacing"/>
              <w:spacing w:beforeLines="0" w:afterLines="0" w:line="240" w:lineRule="auto"/>
              <w:ind w:firstLine="31680"/>
              <w:jc w:val="left"/>
              <w:rPr>
                <w:rFonts w:cs="Times New Roman"/>
                <w:sz w:val="18"/>
                <w:szCs w:val="18"/>
              </w:rPr>
            </w:pPr>
            <w:r w:rsidRPr="00DD5BF8">
              <w:rPr>
                <w:rFonts w:cs="Times New Roman"/>
                <w:sz w:val="18"/>
                <w:szCs w:val="18"/>
              </w:rPr>
              <w:t>C</w:t>
            </w:r>
            <w:r w:rsidRPr="00DD5BF8">
              <w:rPr>
                <w:rFonts w:cs="Times New Roman"/>
                <w:sz w:val="18"/>
                <w:szCs w:val="18"/>
                <w:vertAlign w:val="subscript"/>
              </w:rPr>
              <w:t>L</w:t>
            </w:r>
            <w:r w:rsidRPr="00DD5BF8">
              <w:rPr>
                <w:rFonts w:cs="Times New Roman"/>
                <w:sz w:val="18"/>
                <w:szCs w:val="18"/>
              </w:rPr>
              <w:t>24</w:t>
            </w:r>
          </w:p>
        </w:tc>
        <w:tc>
          <w:tcPr>
            <w:tcW w:w="1701" w:type="dxa"/>
            <w:tcBorders>
              <w:bottom w:val="single" w:sz="12" w:space="0" w:color="auto"/>
            </w:tcBorders>
            <w:tcMar>
              <w:left w:w="0" w:type="dxa"/>
              <w:right w:w="0" w:type="dxa"/>
            </w:tcMar>
          </w:tcPr>
          <w:p w:rsidR="005A021E" w:rsidRPr="00DD5BF8" w:rsidRDefault="005A021E" w:rsidP="005A021E">
            <w:pPr>
              <w:pStyle w:val="NoSpacing"/>
              <w:spacing w:beforeLines="0" w:afterLines="0" w:line="240" w:lineRule="auto"/>
              <w:ind w:firstLine="31680"/>
              <w:jc w:val="left"/>
              <w:rPr>
                <w:rFonts w:cs="Times New Roman"/>
                <w:sz w:val="18"/>
                <w:szCs w:val="18"/>
              </w:rPr>
            </w:pPr>
            <w:r w:rsidRPr="00DD5BF8">
              <w:rPr>
                <w:rFonts w:cs="Times New Roman"/>
                <w:sz w:val="18"/>
                <w:szCs w:val="18"/>
              </w:rPr>
              <w:t>0.1216</w:t>
            </w:r>
          </w:p>
        </w:tc>
      </w:tr>
    </w:tbl>
    <w:p w:rsidR="005A021E" w:rsidRPr="001E7968" w:rsidRDefault="005A021E" w:rsidP="005A021E">
      <w:pPr>
        <w:spacing w:beforeLines="0" w:afterLines="0" w:line="240" w:lineRule="auto"/>
        <w:ind w:firstLineChars="71" w:firstLine="31680"/>
        <w:rPr>
          <w:rFonts w:eastAsia="宋体" w:cs="Times New Roman"/>
          <w:sz w:val="21"/>
          <w:szCs w:val="21"/>
        </w:rPr>
      </w:pPr>
    </w:p>
    <w:p w:rsidR="005A021E" w:rsidRPr="001E7968" w:rsidRDefault="005A021E" w:rsidP="00853ACE">
      <w:pPr>
        <w:pStyle w:val="Heading3"/>
        <w:numPr>
          <w:ilvl w:val="0"/>
          <w:numId w:val="0"/>
        </w:numPr>
        <w:spacing w:line="240" w:lineRule="auto"/>
        <w:ind w:left="420"/>
        <w:rPr>
          <w:rFonts w:eastAsia="宋体" w:cs="Times New Roman"/>
          <w:sz w:val="21"/>
          <w:szCs w:val="21"/>
        </w:rPr>
      </w:pPr>
      <w:r>
        <w:rPr>
          <w:rFonts w:eastAsia="宋体" w:hAnsi="宋体" w:cs="Times New Roman"/>
          <w:sz w:val="21"/>
          <w:szCs w:val="21"/>
        </w:rPr>
        <w:t>2</w:t>
      </w:r>
      <w:r>
        <w:rPr>
          <w:rFonts w:eastAsia="宋体" w:hAnsi="宋体" w:cs="Times New Roman" w:hint="eastAsia"/>
          <w:sz w:val="21"/>
          <w:szCs w:val="21"/>
        </w:rPr>
        <w:t>）</w:t>
      </w:r>
      <w:r w:rsidRPr="001E7968">
        <w:rPr>
          <w:rFonts w:eastAsia="宋体" w:hAnsi="宋体" w:cs="Times New Roman" w:hint="eastAsia"/>
          <w:sz w:val="21"/>
          <w:szCs w:val="21"/>
        </w:rPr>
        <w:t>最大漏风量</w:t>
      </w:r>
    </w:p>
    <w:p w:rsidR="005A021E" w:rsidRPr="001E7968" w:rsidRDefault="005A021E" w:rsidP="00FD629C">
      <w:pPr>
        <w:spacing w:beforeLines="0" w:afterLines="0" w:line="240" w:lineRule="auto"/>
        <w:ind w:firstLine="31680"/>
        <w:rPr>
          <w:rFonts w:eastAsia="宋体" w:cs="Times New Roman"/>
          <w:sz w:val="21"/>
          <w:szCs w:val="21"/>
        </w:rPr>
      </w:pPr>
      <w:r w:rsidRPr="001E7968">
        <w:rPr>
          <w:rFonts w:eastAsia="宋体" w:hAnsi="宋体" w:cs="Times New Roman" w:hint="eastAsia"/>
          <w:sz w:val="21"/>
          <w:szCs w:val="21"/>
        </w:rPr>
        <w:t>对于不同形状和成型技术的风管，欧标的等级统一以最大允许漏风率作为判断标准。中国标准</w:t>
      </w:r>
      <w:r w:rsidRPr="001E7968">
        <w:rPr>
          <w:rFonts w:eastAsia="宋体" w:cs="Times New Roman"/>
          <w:snapToGrid w:val="0"/>
          <w:color w:val="000000"/>
          <w:sz w:val="21"/>
          <w:szCs w:val="21"/>
          <w:lang w:val="fr-FR"/>
        </w:rPr>
        <w:t>GB50243-2002</w:t>
      </w:r>
      <w:r w:rsidRPr="001E7968">
        <w:rPr>
          <w:rFonts w:eastAsia="宋体" w:hAnsi="宋体" w:cs="Times New Roman" w:hint="eastAsia"/>
          <w:snapToGrid w:val="0"/>
          <w:color w:val="000000"/>
          <w:sz w:val="21"/>
          <w:szCs w:val="21"/>
          <w:lang w:val="fr-FR"/>
        </w:rPr>
        <w:t>规定</w:t>
      </w:r>
      <w:r w:rsidRPr="001E7968">
        <w:rPr>
          <w:rFonts w:eastAsia="宋体" w:cs="Times New Roman"/>
          <w:snapToGrid w:val="0"/>
          <w:color w:val="000000"/>
          <w:sz w:val="21"/>
          <w:szCs w:val="21"/>
          <w:lang w:val="fr-FR"/>
        </w:rPr>
        <w:t>“</w:t>
      </w:r>
      <w:r w:rsidRPr="001E7968">
        <w:rPr>
          <w:rFonts w:eastAsia="宋体" w:hAnsi="宋体" w:cs="Times New Roman" w:hint="eastAsia"/>
          <w:sz w:val="21"/>
          <w:szCs w:val="21"/>
        </w:rPr>
        <w:t>低压</w:t>
      </w:r>
      <w:r w:rsidRPr="001E7968">
        <w:rPr>
          <w:rFonts w:eastAsia="宋体" w:cs="Times New Roman"/>
          <w:sz w:val="21"/>
          <w:szCs w:val="21"/>
        </w:rPr>
        <w:t>\</w:t>
      </w:r>
      <w:r w:rsidRPr="001E7968">
        <w:rPr>
          <w:rFonts w:eastAsia="宋体" w:hAnsi="宋体" w:cs="Times New Roman" w:hint="eastAsia"/>
          <w:sz w:val="21"/>
          <w:szCs w:val="21"/>
        </w:rPr>
        <w:t>中压圆形金属风管</w:t>
      </w:r>
      <w:r w:rsidRPr="001E7968">
        <w:rPr>
          <w:rFonts w:eastAsia="宋体" w:cs="Times New Roman"/>
          <w:sz w:val="21"/>
          <w:szCs w:val="21"/>
        </w:rPr>
        <w:t>\</w:t>
      </w:r>
      <w:r w:rsidRPr="001E7968">
        <w:rPr>
          <w:rFonts w:eastAsia="宋体" w:hAnsi="宋体" w:cs="Times New Roman" w:hint="eastAsia"/>
          <w:sz w:val="21"/>
          <w:szCs w:val="21"/>
        </w:rPr>
        <w:t>复合材料风管以及采用非法兰形式的非金属风管的允许漏风量</w:t>
      </w:r>
      <w:r>
        <w:rPr>
          <w:rFonts w:eastAsia="宋体" w:cs="Times New Roman" w:hint="eastAsia"/>
          <w:sz w:val="21"/>
          <w:szCs w:val="21"/>
        </w:rPr>
        <w:t>，</w:t>
      </w:r>
      <w:r w:rsidRPr="001E7968">
        <w:rPr>
          <w:rFonts w:eastAsia="宋体" w:hAnsi="宋体" w:cs="Times New Roman" w:hint="eastAsia"/>
          <w:sz w:val="21"/>
          <w:szCs w:val="21"/>
        </w:rPr>
        <w:t>应为矩形风管规定值的</w:t>
      </w:r>
      <w:r w:rsidRPr="001E7968">
        <w:rPr>
          <w:rFonts w:eastAsia="宋体" w:cs="Times New Roman"/>
          <w:sz w:val="21"/>
          <w:szCs w:val="21"/>
        </w:rPr>
        <w:t>50%”</w:t>
      </w:r>
      <w:r w:rsidRPr="001E7968">
        <w:rPr>
          <w:rFonts w:eastAsia="宋体" w:hAnsi="宋体" w:cs="Times New Roman" w:hint="eastAsia"/>
          <w:sz w:val="21"/>
          <w:szCs w:val="21"/>
        </w:rPr>
        <w:t>；而</w:t>
      </w:r>
      <w:r w:rsidRPr="001E7968">
        <w:rPr>
          <w:rFonts w:eastAsia="宋体" w:cs="Times New Roman"/>
          <w:sz w:val="21"/>
          <w:szCs w:val="21"/>
        </w:rPr>
        <w:t>GB 50591-2010</w:t>
      </w:r>
      <w:r w:rsidRPr="001E7968">
        <w:rPr>
          <w:rFonts w:eastAsia="宋体" w:hAnsi="宋体" w:cs="Times New Roman" w:hint="eastAsia"/>
          <w:sz w:val="21"/>
          <w:szCs w:val="21"/>
        </w:rPr>
        <w:t>则规定</w:t>
      </w:r>
      <w:r w:rsidRPr="001E7968">
        <w:rPr>
          <w:rFonts w:eastAsia="宋体" w:cs="Times New Roman"/>
          <w:sz w:val="21"/>
          <w:szCs w:val="21"/>
        </w:rPr>
        <w:t>“</w:t>
      </w:r>
      <w:r w:rsidRPr="001E7968">
        <w:rPr>
          <w:rFonts w:eastAsia="宋体" w:hAnsi="宋体" w:cs="Times New Roman" w:hint="eastAsia"/>
          <w:sz w:val="21"/>
          <w:szCs w:val="21"/>
        </w:rPr>
        <w:t>圆形金属咬接和法兰连接风管以及非咬接，非法兰连接风管的漏风量按表中数值的</w:t>
      </w:r>
      <w:r w:rsidRPr="001E7968">
        <w:rPr>
          <w:rFonts w:eastAsia="宋体" w:cs="Times New Roman"/>
          <w:sz w:val="21"/>
          <w:szCs w:val="21"/>
        </w:rPr>
        <w:t>50%</w:t>
      </w:r>
      <w:r w:rsidRPr="001E7968">
        <w:rPr>
          <w:rFonts w:eastAsia="宋体" w:hAnsi="宋体" w:cs="Times New Roman" w:hint="eastAsia"/>
          <w:sz w:val="21"/>
          <w:szCs w:val="21"/>
        </w:rPr>
        <w:t>计算</w:t>
      </w:r>
      <w:r w:rsidRPr="001E7968">
        <w:rPr>
          <w:rFonts w:eastAsia="宋体" w:cs="Times New Roman"/>
          <w:sz w:val="21"/>
          <w:szCs w:val="21"/>
        </w:rPr>
        <w:t>”</w:t>
      </w:r>
      <w:r w:rsidRPr="001E7968">
        <w:rPr>
          <w:rFonts w:eastAsia="宋体" w:hAnsi="宋体" w:cs="Times New Roman" w:hint="eastAsia"/>
          <w:sz w:val="21"/>
          <w:szCs w:val="21"/>
        </w:rPr>
        <w:t>，美国标准中也有类似的规定。这可能是由于在欧洲，尤其是西北欧，圆形金属螺旋风管的市场占有率已经达到</w:t>
      </w:r>
      <w:r w:rsidRPr="001E7968">
        <w:rPr>
          <w:rFonts w:eastAsia="宋体" w:cs="Times New Roman"/>
          <w:sz w:val="21"/>
          <w:szCs w:val="21"/>
        </w:rPr>
        <w:t>80%</w:t>
      </w:r>
      <w:r w:rsidRPr="001E7968">
        <w:rPr>
          <w:rFonts w:eastAsia="宋体" w:hAnsi="宋体" w:cs="Times New Roman" w:hint="eastAsia"/>
          <w:sz w:val="21"/>
          <w:szCs w:val="21"/>
        </w:rPr>
        <w:t>以上：二在中国和美国，矩形风管依然被广泛应用。</w:t>
      </w:r>
    </w:p>
    <w:p w:rsidR="005A021E" w:rsidRPr="001E7968" w:rsidRDefault="005A021E" w:rsidP="00853ACE">
      <w:pPr>
        <w:pStyle w:val="Heading3"/>
        <w:numPr>
          <w:ilvl w:val="0"/>
          <w:numId w:val="0"/>
        </w:numPr>
        <w:spacing w:line="240" w:lineRule="auto"/>
        <w:ind w:left="420"/>
        <w:rPr>
          <w:rFonts w:eastAsia="宋体" w:cs="Times New Roman"/>
          <w:sz w:val="21"/>
          <w:szCs w:val="21"/>
        </w:rPr>
      </w:pPr>
      <w:r>
        <w:rPr>
          <w:rFonts w:eastAsia="宋体" w:hAnsi="宋体" w:cs="Times New Roman"/>
          <w:sz w:val="21"/>
          <w:szCs w:val="21"/>
        </w:rPr>
        <w:t>3</w:t>
      </w:r>
      <w:r>
        <w:rPr>
          <w:rFonts w:eastAsia="宋体" w:hAnsi="宋体" w:cs="Times New Roman" w:hint="eastAsia"/>
          <w:sz w:val="21"/>
          <w:szCs w:val="21"/>
        </w:rPr>
        <w:t>）</w:t>
      </w:r>
      <w:r w:rsidRPr="001E7968">
        <w:rPr>
          <w:rFonts w:eastAsia="宋体" w:hAnsi="宋体" w:cs="Times New Roman" w:hint="eastAsia"/>
          <w:sz w:val="21"/>
          <w:szCs w:val="21"/>
        </w:rPr>
        <w:t>漏风量测试要求</w:t>
      </w:r>
    </w:p>
    <w:p w:rsidR="005A021E" w:rsidRPr="001E7968" w:rsidRDefault="005A021E" w:rsidP="00FD629C">
      <w:pPr>
        <w:spacing w:beforeLines="0" w:afterLines="0" w:line="240" w:lineRule="auto"/>
        <w:ind w:firstLine="31680"/>
        <w:rPr>
          <w:rFonts w:eastAsia="宋体" w:cs="Times New Roman"/>
          <w:sz w:val="21"/>
          <w:szCs w:val="21"/>
        </w:rPr>
      </w:pPr>
      <w:r w:rsidRPr="001E7968">
        <w:rPr>
          <w:rFonts w:eastAsia="宋体" w:hAnsi="宋体" w:cs="Times New Roman" w:hint="eastAsia"/>
          <w:sz w:val="21"/>
          <w:szCs w:val="21"/>
        </w:rPr>
        <w:t>在欧标中，漏风量测试必须包含正压，负压二部分并且每部分至少包含</w:t>
      </w:r>
      <w:r w:rsidRPr="001E7968">
        <w:rPr>
          <w:rFonts w:eastAsia="宋体" w:cs="Times New Roman"/>
          <w:sz w:val="21"/>
          <w:szCs w:val="21"/>
        </w:rPr>
        <w:t>5</w:t>
      </w:r>
      <w:r w:rsidRPr="001E7968">
        <w:rPr>
          <w:rFonts w:eastAsia="宋体" w:hAnsi="宋体" w:cs="Times New Roman" w:hint="eastAsia"/>
          <w:sz w:val="21"/>
          <w:szCs w:val="21"/>
        </w:rPr>
        <w:t>个不同的静压点，圆形风管负压测试上限为</w:t>
      </w:r>
      <w:r w:rsidRPr="001E7968">
        <w:rPr>
          <w:rFonts w:eastAsia="宋体" w:cs="Times New Roman"/>
          <w:sz w:val="21"/>
          <w:szCs w:val="21"/>
        </w:rPr>
        <w:t>A</w:t>
      </w:r>
      <w:r w:rsidRPr="001E7968">
        <w:rPr>
          <w:rFonts w:eastAsia="宋体" w:hAnsi="宋体" w:cs="Times New Roman" w:hint="eastAsia"/>
          <w:sz w:val="21"/>
          <w:szCs w:val="21"/>
        </w:rPr>
        <w:t>级</w:t>
      </w:r>
      <w:r w:rsidRPr="001E7968">
        <w:rPr>
          <w:rFonts w:eastAsia="宋体" w:cs="Times New Roman"/>
          <w:sz w:val="21"/>
          <w:szCs w:val="21"/>
        </w:rPr>
        <w:t>-500</w:t>
      </w:r>
      <w:r>
        <w:rPr>
          <w:rFonts w:eastAsia="宋体" w:cs="Times New Roman"/>
          <w:sz w:val="21"/>
          <w:szCs w:val="21"/>
        </w:rPr>
        <w:t>Pa</w:t>
      </w:r>
      <w:r w:rsidRPr="001E7968">
        <w:rPr>
          <w:rFonts w:eastAsia="宋体" w:hAnsi="宋体" w:cs="Times New Roman" w:hint="eastAsia"/>
          <w:sz w:val="21"/>
          <w:szCs w:val="21"/>
        </w:rPr>
        <w:t>，</w:t>
      </w:r>
      <w:r w:rsidRPr="001E7968">
        <w:rPr>
          <w:rFonts w:eastAsia="宋体" w:cs="Times New Roman"/>
          <w:sz w:val="21"/>
          <w:szCs w:val="21"/>
        </w:rPr>
        <w:t>B, C, D</w:t>
      </w:r>
      <w:r w:rsidRPr="001E7968">
        <w:rPr>
          <w:rFonts w:eastAsia="宋体" w:hAnsi="宋体" w:cs="Times New Roman" w:hint="eastAsia"/>
          <w:sz w:val="21"/>
          <w:szCs w:val="21"/>
        </w:rPr>
        <w:t>级均为</w:t>
      </w:r>
      <w:r w:rsidRPr="001E7968">
        <w:rPr>
          <w:rFonts w:eastAsia="宋体" w:cs="Times New Roman"/>
          <w:sz w:val="21"/>
          <w:szCs w:val="21"/>
        </w:rPr>
        <w:t>-750</w:t>
      </w:r>
      <w:r w:rsidRPr="00853ACE">
        <w:rPr>
          <w:rFonts w:eastAsia="宋体" w:cs="Times New Roman"/>
          <w:sz w:val="21"/>
          <w:szCs w:val="21"/>
        </w:rPr>
        <w:t xml:space="preserve"> </w:t>
      </w:r>
      <w:r>
        <w:rPr>
          <w:rFonts w:eastAsia="宋体" w:cs="Times New Roman"/>
          <w:sz w:val="21"/>
          <w:szCs w:val="21"/>
        </w:rPr>
        <w:t>Pa</w:t>
      </w:r>
      <w:r>
        <w:rPr>
          <w:rFonts w:eastAsia="宋体" w:cs="Times New Roman" w:hint="eastAsia"/>
          <w:sz w:val="21"/>
          <w:szCs w:val="21"/>
        </w:rPr>
        <w:t>；</w:t>
      </w:r>
      <w:r w:rsidRPr="001E7968">
        <w:rPr>
          <w:rFonts w:eastAsia="宋体" w:hAnsi="宋体" w:cs="Times New Roman" w:hint="eastAsia"/>
          <w:sz w:val="21"/>
          <w:szCs w:val="21"/>
        </w:rPr>
        <w:t>矩形风管风管负压测试上限为</w:t>
      </w:r>
      <w:r w:rsidRPr="001E7968">
        <w:rPr>
          <w:rFonts w:eastAsia="宋体" w:cs="Times New Roman"/>
          <w:sz w:val="21"/>
          <w:szCs w:val="21"/>
        </w:rPr>
        <w:t>A</w:t>
      </w:r>
      <w:r w:rsidRPr="001E7968">
        <w:rPr>
          <w:rFonts w:eastAsia="宋体" w:hAnsi="宋体" w:cs="Times New Roman" w:hint="eastAsia"/>
          <w:sz w:val="21"/>
          <w:szCs w:val="21"/>
        </w:rPr>
        <w:t>级</w:t>
      </w:r>
      <w:r w:rsidRPr="001E7968">
        <w:rPr>
          <w:rFonts w:eastAsia="宋体" w:cs="Times New Roman"/>
          <w:sz w:val="21"/>
          <w:szCs w:val="21"/>
        </w:rPr>
        <w:t>-200</w:t>
      </w:r>
      <w:r w:rsidRPr="00853ACE">
        <w:rPr>
          <w:rFonts w:eastAsia="宋体" w:cs="Times New Roman"/>
          <w:sz w:val="21"/>
          <w:szCs w:val="21"/>
        </w:rPr>
        <w:t xml:space="preserve"> </w:t>
      </w:r>
      <w:r>
        <w:rPr>
          <w:rFonts w:eastAsia="宋体" w:cs="Times New Roman"/>
          <w:sz w:val="21"/>
          <w:szCs w:val="21"/>
        </w:rPr>
        <w:t>Pa</w:t>
      </w:r>
      <w:r w:rsidRPr="001E7968">
        <w:rPr>
          <w:rFonts w:eastAsia="宋体" w:hAnsi="宋体" w:cs="Times New Roman" w:hint="eastAsia"/>
          <w:sz w:val="21"/>
          <w:szCs w:val="21"/>
        </w:rPr>
        <w:t>，</w:t>
      </w:r>
      <w:r w:rsidRPr="001E7968">
        <w:rPr>
          <w:rFonts w:eastAsia="宋体" w:cs="Times New Roman"/>
          <w:sz w:val="21"/>
          <w:szCs w:val="21"/>
        </w:rPr>
        <w:t>B</w:t>
      </w:r>
      <w:r w:rsidRPr="001E7968">
        <w:rPr>
          <w:rFonts w:eastAsia="宋体" w:hAnsi="宋体" w:cs="Times New Roman" w:hint="eastAsia"/>
          <w:sz w:val="21"/>
          <w:szCs w:val="21"/>
        </w:rPr>
        <w:t>级</w:t>
      </w:r>
      <w:r w:rsidRPr="001E7968">
        <w:rPr>
          <w:rFonts w:eastAsia="宋体" w:cs="Times New Roman"/>
          <w:sz w:val="21"/>
          <w:szCs w:val="21"/>
        </w:rPr>
        <w:t>-500</w:t>
      </w:r>
      <w:r w:rsidRPr="00853ACE">
        <w:rPr>
          <w:rFonts w:eastAsia="宋体" w:cs="Times New Roman"/>
          <w:sz w:val="21"/>
          <w:szCs w:val="21"/>
        </w:rPr>
        <w:t xml:space="preserve"> </w:t>
      </w:r>
      <w:r>
        <w:rPr>
          <w:rFonts w:eastAsia="宋体" w:cs="Times New Roman"/>
          <w:sz w:val="21"/>
          <w:szCs w:val="21"/>
        </w:rPr>
        <w:t>Pa</w:t>
      </w:r>
      <w:r w:rsidRPr="001E7968">
        <w:rPr>
          <w:rFonts w:eastAsia="宋体" w:hAnsi="宋体" w:cs="Times New Roman" w:hint="eastAsia"/>
          <w:sz w:val="21"/>
          <w:szCs w:val="21"/>
        </w:rPr>
        <w:t>，</w:t>
      </w:r>
      <w:r w:rsidRPr="001E7968">
        <w:rPr>
          <w:rFonts w:eastAsia="宋体" w:cs="Times New Roman"/>
          <w:sz w:val="21"/>
          <w:szCs w:val="21"/>
        </w:rPr>
        <w:t>C</w:t>
      </w:r>
      <w:r w:rsidRPr="001E7968">
        <w:rPr>
          <w:rFonts w:eastAsia="宋体" w:hAnsi="宋体" w:cs="Times New Roman" w:hint="eastAsia"/>
          <w:sz w:val="21"/>
          <w:szCs w:val="21"/>
        </w:rPr>
        <w:t>和</w:t>
      </w:r>
      <w:r w:rsidRPr="001E7968">
        <w:rPr>
          <w:rFonts w:eastAsia="宋体" w:cs="Times New Roman"/>
          <w:sz w:val="21"/>
          <w:szCs w:val="21"/>
        </w:rPr>
        <w:t>D</w:t>
      </w:r>
      <w:r w:rsidRPr="001E7968">
        <w:rPr>
          <w:rFonts w:eastAsia="宋体" w:hAnsi="宋体" w:cs="Times New Roman" w:hint="eastAsia"/>
          <w:sz w:val="21"/>
          <w:szCs w:val="21"/>
        </w:rPr>
        <w:t>级均为</w:t>
      </w:r>
      <w:r w:rsidRPr="001E7968">
        <w:rPr>
          <w:rFonts w:eastAsia="宋体" w:cs="Times New Roman"/>
          <w:sz w:val="21"/>
          <w:szCs w:val="21"/>
        </w:rPr>
        <w:t>-750</w:t>
      </w:r>
      <w:r w:rsidRPr="00853ACE">
        <w:rPr>
          <w:rFonts w:eastAsia="宋体" w:cs="Times New Roman"/>
          <w:sz w:val="21"/>
          <w:szCs w:val="21"/>
        </w:rPr>
        <w:t xml:space="preserve"> </w:t>
      </w:r>
      <w:r>
        <w:rPr>
          <w:rFonts w:eastAsia="宋体" w:cs="Times New Roman"/>
          <w:sz w:val="21"/>
          <w:szCs w:val="21"/>
        </w:rPr>
        <w:t>Pa</w:t>
      </w:r>
      <w:r w:rsidRPr="00853ACE">
        <w:rPr>
          <w:rFonts w:eastAsia="宋体" w:cs="Times New Roman"/>
          <w:sz w:val="21"/>
          <w:szCs w:val="21"/>
          <w:vertAlign w:val="superscript"/>
        </w:rPr>
        <w:t>[1]</w:t>
      </w:r>
      <w:r w:rsidRPr="001E7968">
        <w:rPr>
          <w:rFonts w:eastAsia="宋体" w:hAnsi="宋体" w:cs="Times New Roman" w:hint="eastAsia"/>
          <w:sz w:val="21"/>
          <w:szCs w:val="21"/>
        </w:rPr>
        <w:t>。对此的解释是风管，尤其是矩形风管，负压时的变形要远大于正压相同数值时。因此，风管负压漏风率必须单独测量。中国标准和美国标准则明确规定负压工作状况可以用正压相同数值来替代，即无必要进行负压测试，正压测试也只要求测试一个最大工作或实验压力即可。</w:t>
      </w:r>
    </w:p>
    <w:p w:rsidR="005A021E" w:rsidRPr="001E7968" w:rsidRDefault="005A021E" w:rsidP="00853ACE">
      <w:pPr>
        <w:pStyle w:val="Heading3"/>
        <w:numPr>
          <w:ilvl w:val="0"/>
          <w:numId w:val="0"/>
        </w:numPr>
        <w:spacing w:line="240" w:lineRule="auto"/>
        <w:ind w:left="420"/>
        <w:rPr>
          <w:rFonts w:eastAsia="宋体" w:cs="Times New Roman"/>
          <w:sz w:val="21"/>
          <w:szCs w:val="21"/>
        </w:rPr>
      </w:pPr>
      <w:r>
        <w:rPr>
          <w:rFonts w:eastAsia="宋体" w:hAnsi="宋体" w:cs="Times New Roman"/>
          <w:sz w:val="21"/>
          <w:szCs w:val="21"/>
        </w:rPr>
        <w:t>4</w:t>
      </w:r>
      <w:r>
        <w:rPr>
          <w:rFonts w:eastAsia="宋体" w:hAnsi="宋体" w:cs="Times New Roman" w:hint="eastAsia"/>
          <w:sz w:val="21"/>
          <w:szCs w:val="21"/>
        </w:rPr>
        <w:t>）</w:t>
      </w:r>
      <w:r w:rsidRPr="001E7968">
        <w:rPr>
          <w:rFonts w:eastAsia="宋体" w:hAnsi="宋体" w:cs="Times New Roman" w:hint="eastAsia"/>
          <w:sz w:val="21"/>
          <w:szCs w:val="21"/>
        </w:rPr>
        <w:t>漏风量测试地点</w:t>
      </w:r>
    </w:p>
    <w:p w:rsidR="005A021E" w:rsidRPr="001E7968" w:rsidRDefault="005A021E" w:rsidP="00FD629C">
      <w:pPr>
        <w:spacing w:beforeLines="0" w:afterLines="0" w:line="240" w:lineRule="auto"/>
        <w:ind w:firstLine="31680"/>
        <w:rPr>
          <w:rFonts w:eastAsia="宋体" w:cs="Times New Roman"/>
          <w:sz w:val="21"/>
          <w:szCs w:val="21"/>
        </w:rPr>
      </w:pPr>
      <w:r w:rsidRPr="001E7968">
        <w:rPr>
          <w:rFonts w:eastAsia="宋体" w:hAnsi="宋体" w:cs="Times New Roman" w:hint="eastAsia"/>
          <w:sz w:val="21"/>
          <w:szCs w:val="21"/>
        </w:rPr>
        <w:t>在欧标中，漏风量测试应当在安装完成后开始。如果是在实验室或地面即安装前测试，最大允许漏风率为相应等级要求的</w:t>
      </w:r>
      <w:r w:rsidRPr="001E7968">
        <w:rPr>
          <w:rFonts w:eastAsia="宋体" w:cs="Times New Roman"/>
          <w:sz w:val="21"/>
          <w:szCs w:val="21"/>
        </w:rPr>
        <w:t>50%</w:t>
      </w:r>
      <w:r w:rsidRPr="001E7968">
        <w:rPr>
          <w:rFonts w:eastAsia="宋体" w:hAnsi="宋体" w:cs="Times New Roman" w:hint="eastAsia"/>
          <w:sz w:val="21"/>
          <w:szCs w:val="21"/>
        </w:rPr>
        <w:t>。</w:t>
      </w:r>
      <w:r w:rsidRPr="001E7968">
        <w:rPr>
          <w:rFonts w:eastAsia="宋体" w:cs="Times New Roman"/>
          <w:sz w:val="21"/>
          <w:szCs w:val="21"/>
        </w:rPr>
        <w:t>GB 50591-2010</w:t>
      </w:r>
      <w:r w:rsidRPr="001E7968">
        <w:rPr>
          <w:rFonts w:eastAsia="宋体" w:hAnsi="宋体" w:cs="Times New Roman" w:hint="eastAsia"/>
          <w:sz w:val="21"/>
          <w:szCs w:val="21"/>
        </w:rPr>
        <w:t>则规定漏风量测试在地面进行，合格后再吊装。</w:t>
      </w:r>
    </w:p>
    <w:p w:rsidR="005A021E" w:rsidRPr="001E7968" w:rsidRDefault="005A021E" w:rsidP="00FD629C">
      <w:pPr>
        <w:spacing w:beforeLines="0" w:afterLines="0" w:line="240" w:lineRule="auto"/>
        <w:ind w:firstLine="31680"/>
        <w:rPr>
          <w:rFonts w:eastAsia="宋体" w:cs="Times New Roman"/>
          <w:sz w:val="21"/>
          <w:szCs w:val="21"/>
        </w:rPr>
      </w:pPr>
    </w:p>
    <w:p w:rsidR="005A021E" w:rsidRPr="00853ACE" w:rsidRDefault="005A021E" w:rsidP="00853ACE">
      <w:pPr>
        <w:pStyle w:val="Heading2"/>
        <w:numPr>
          <w:ilvl w:val="0"/>
          <w:numId w:val="0"/>
        </w:numPr>
        <w:spacing w:beforeLines="0" w:afterLines="0" w:line="240" w:lineRule="auto"/>
        <w:rPr>
          <w:rFonts w:ascii="Times New Roman" w:eastAsia="宋体" w:hAnsi="Times New Roman" w:cs="Times New Roman"/>
          <w:b/>
          <w:sz w:val="21"/>
          <w:szCs w:val="21"/>
        </w:rPr>
      </w:pPr>
      <w:r w:rsidRPr="00853ACE">
        <w:rPr>
          <w:rFonts w:ascii="Times New Roman" w:eastAsia="宋体" w:hAnsi="宋体" w:cs="Times New Roman"/>
          <w:b/>
          <w:sz w:val="21"/>
          <w:szCs w:val="21"/>
        </w:rPr>
        <w:t xml:space="preserve">3  </w:t>
      </w:r>
      <w:r w:rsidRPr="00853ACE">
        <w:rPr>
          <w:rFonts w:ascii="Times New Roman" w:eastAsia="宋体" w:hAnsi="宋体" w:cs="Times New Roman" w:hint="eastAsia"/>
          <w:b/>
          <w:sz w:val="21"/>
          <w:szCs w:val="21"/>
        </w:rPr>
        <w:t>国内测试技术及其优化方案</w:t>
      </w:r>
    </w:p>
    <w:p w:rsidR="005A021E" w:rsidRDefault="005A021E" w:rsidP="00FD629C">
      <w:pPr>
        <w:spacing w:beforeLines="0" w:afterLines="0" w:line="240" w:lineRule="auto"/>
        <w:ind w:firstLine="31680"/>
        <w:rPr>
          <w:rFonts w:eastAsia="宋体" w:hAnsi="宋体" w:cs="Times New Roman"/>
          <w:sz w:val="21"/>
          <w:szCs w:val="21"/>
        </w:rPr>
      </w:pPr>
      <w:r w:rsidRPr="001E7968">
        <w:rPr>
          <w:rFonts w:eastAsia="宋体" w:hAnsi="宋体" w:cs="Times New Roman" w:hint="eastAsia"/>
          <w:sz w:val="21"/>
          <w:szCs w:val="21"/>
        </w:rPr>
        <w:t>目前国标中风管漏风仪的测量方法有两大类。</w:t>
      </w:r>
      <w:r w:rsidRPr="001E7968">
        <w:rPr>
          <w:rFonts w:eastAsia="宋体" w:cs="Times New Roman"/>
          <w:sz w:val="21"/>
          <w:szCs w:val="21"/>
        </w:rPr>
        <w:t>GB 50591-2010</w:t>
      </w:r>
      <w:r w:rsidRPr="001E7968">
        <w:rPr>
          <w:rFonts w:eastAsia="宋体" w:hAnsi="宋体" w:cs="Times New Roman" w:hint="eastAsia"/>
          <w:sz w:val="21"/>
          <w:szCs w:val="21"/>
        </w:rPr>
        <w:t>利用有压气源进入测试风管段，使用减压阀减至测试压力，然后使用转子流量计计量相应的进风风量，在平衡状态下，进风风量应等于漏风量。此方案简便但需要现场有气源且转子流量计在小流量下准确性不高，因此并不实用。另一方法是利用风机往测试风管段鼓风，通过变频器控制风机转速并保持风管静压为测试压力，然后使用孔板或喷嘴测量风机的进风量，同样地，在平衡状态下，风机进风量应等于系统漏风量。这个方案可操作性强，因此大部分商用风管漏风仪都是采用</w:t>
      </w:r>
      <w:bookmarkStart w:id="2" w:name="OLE_LINK3"/>
      <w:r w:rsidRPr="001E7968">
        <w:rPr>
          <w:rFonts w:eastAsia="宋体" w:hAnsi="宋体" w:cs="Times New Roman" w:hint="eastAsia"/>
          <w:sz w:val="21"/>
          <w:szCs w:val="21"/>
        </w:rPr>
        <w:t>风机方案</w:t>
      </w:r>
      <w:bookmarkEnd w:id="2"/>
      <w:r w:rsidRPr="001E7968">
        <w:rPr>
          <w:rFonts w:eastAsia="宋体" w:hAnsi="宋体" w:cs="Times New Roman" w:hint="eastAsia"/>
          <w:sz w:val="21"/>
          <w:szCs w:val="21"/>
        </w:rPr>
        <w:t>。</w:t>
      </w:r>
    </w:p>
    <w:p w:rsidR="005A021E" w:rsidRDefault="005A021E" w:rsidP="00FD629C">
      <w:pPr>
        <w:spacing w:beforeLines="0" w:afterLines="0" w:line="240" w:lineRule="auto"/>
        <w:ind w:firstLine="31680"/>
        <w:rPr>
          <w:rFonts w:eastAsia="宋体" w:hAnsi="宋体" w:cs="Times New Roman"/>
          <w:sz w:val="21"/>
          <w:szCs w:val="21"/>
        </w:rPr>
      </w:pPr>
      <w:r w:rsidRPr="001E7968">
        <w:rPr>
          <w:rFonts w:eastAsia="宋体" w:hAnsi="宋体" w:cs="Times New Roman" w:hint="eastAsia"/>
          <w:sz w:val="21"/>
          <w:szCs w:val="21"/>
        </w:rPr>
        <w:t>风机方案最常见的问题是笨重：一般系统选用的风机最大静压大约为</w:t>
      </w:r>
      <w:r w:rsidRPr="001E7968">
        <w:rPr>
          <w:rFonts w:eastAsia="宋体" w:cs="Times New Roman"/>
          <w:sz w:val="21"/>
          <w:szCs w:val="21"/>
        </w:rPr>
        <w:t>1500</w:t>
      </w:r>
      <w:r>
        <w:rPr>
          <w:rFonts w:eastAsia="宋体" w:cs="Times New Roman"/>
          <w:sz w:val="21"/>
          <w:szCs w:val="21"/>
        </w:rPr>
        <w:t>~</w:t>
      </w:r>
      <w:r w:rsidRPr="001E7968">
        <w:rPr>
          <w:rFonts w:eastAsia="宋体" w:cs="Times New Roman"/>
          <w:sz w:val="21"/>
          <w:szCs w:val="21"/>
        </w:rPr>
        <w:t>2500</w:t>
      </w:r>
      <w:r w:rsidRPr="00853ACE">
        <w:rPr>
          <w:rFonts w:eastAsia="宋体" w:cs="Times New Roman"/>
          <w:sz w:val="21"/>
          <w:szCs w:val="21"/>
        </w:rPr>
        <w:t xml:space="preserve"> </w:t>
      </w:r>
      <w:r>
        <w:rPr>
          <w:rFonts w:eastAsia="宋体" w:cs="Times New Roman"/>
          <w:sz w:val="21"/>
          <w:szCs w:val="21"/>
        </w:rPr>
        <w:t>Pa</w:t>
      </w:r>
      <w:r w:rsidRPr="001E7968">
        <w:rPr>
          <w:rFonts w:eastAsia="宋体" w:hAnsi="宋体" w:cs="Times New Roman" w:hint="eastAsia"/>
          <w:sz w:val="21"/>
          <w:szCs w:val="21"/>
        </w:rPr>
        <w:t>，最大风量约</w:t>
      </w:r>
      <w:r w:rsidRPr="001E7968">
        <w:rPr>
          <w:rFonts w:eastAsia="宋体" w:cs="Times New Roman"/>
          <w:sz w:val="21"/>
          <w:szCs w:val="21"/>
        </w:rPr>
        <w:t>500-1000</w:t>
      </w:r>
      <w:r w:rsidRPr="00853ACE">
        <w:rPr>
          <w:rFonts w:eastAsia="宋体" w:cs="Times New Roman"/>
          <w:sz w:val="21"/>
          <w:szCs w:val="21"/>
        </w:rPr>
        <w:t>m</w:t>
      </w:r>
      <w:r w:rsidRPr="00853ACE">
        <w:rPr>
          <w:rFonts w:eastAsia="宋体" w:cs="Times New Roman"/>
          <w:sz w:val="21"/>
          <w:szCs w:val="21"/>
          <w:vertAlign w:val="superscript"/>
        </w:rPr>
        <w:t>3</w:t>
      </w:r>
      <w:r w:rsidRPr="00853ACE">
        <w:rPr>
          <w:rFonts w:eastAsia="宋体" w:cs="Times New Roman"/>
          <w:sz w:val="21"/>
          <w:szCs w:val="21"/>
        </w:rPr>
        <w:t>/h</w:t>
      </w:r>
      <w:r>
        <w:rPr>
          <w:rFonts w:eastAsia="宋体" w:cs="Times New Roman" w:hint="eastAsia"/>
          <w:sz w:val="21"/>
          <w:szCs w:val="21"/>
        </w:rPr>
        <w:t>，</w:t>
      </w:r>
      <w:r w:rsidRPr="001E7968">
        <w:rPr>
          <w:rFonts w:eastAsia="宋体" w:hAnsi="宋体" w:cs="Times New Roman" w:hint="eastAsia"/>
          <w:sz w:val="21"/>
          <w:szCs w:val="21"/>
        </w:rPr>
        <w:t>这样单风机的重量就可能超过</w:t>
      </w:r>
      <w:r w:rsidRPr="001E7968">
        <w:rPr>
          <w:rFonts w:eastAsia="宋体" w:cs="Times New Roman"/>
          <w:sz w:val="21"/>
          <w:szCs w:val="21"/>
        </w:rPr>
        <w:t>40</w:t>
      </w:r>
      <w:r>
        <w:rPr>
          <w:rFonts w:eastAsia="宋体" w:hAnsi="宋体" w:cs="Times New Roman"/>
          <w:sz w:val="21"/>
          <w:szCs w:val="21"/>
        </w:rPr>
        <w:t>kg</w:t>
      </w:r>
      <w:r w:rsidRPr="001E7968">
        <w:rPr>
          <w:rFonts w:eastAsia="宋体" w:hAnsi="宋体" w:cs="Times New Roman" w:hint="eastAsia"/>
          <w:sz w:val="21"/>
          <w:szCs w:val="21"/>
        </w:rPr>
        <w:t>，某知名国外品牌的整机重量甚至超过了</w:t>
      </w:r>
      <w:r w:rsidRPr="001E7968">
        <w:rPr>
          <w:rFonts w:eastAsia="宋体" w:cs="Times New Roman"/>
          <w:sz w:val="21"/>
          <w:szCs w:val="21"/>
        </w:rPr>
        <w:t>70</w:t>
      </w:r>
      <w:r>
        <w:rPr>
          <w:rFonts w:eastAsia="宋体" w:hAnsi="宋体" w:cs="Times New Roman"/>
          <w:sz w:val="21"/>
          <w:szCs w:val="21"/>
        </w:rPr>
        <w:t>kg</w:t>
      </w:r>
      <w:r w:rsidRPr="001E7968">
        <w:rPr>
          <w:rFonts w:eastAsia="宋体" w:hAnsi="宋体" w:cs="Times New Roman" w:hint="eastAsia"/>
          <w:sz w:val="21"/>
          <w:szCs w:val="21"/>
        </w:rPr>
        <w:t>。而孔板的使用，在正常情况下，至少需要</w:t>
      </w:r>
      <w:r w:rsidRPr="001E7968">
        <w:rPr>
          <w:rFonts w:eastAsia="宋体" w:cs="Times New Roman"/>
          <w:sz w:val="21"/>
          <w:szCs w:val="21"/>
        </w:rPr>
        <w:t>15</w:t>
      </w:r>
      <w:r w:rsidRPr="001E7968">
        <w:rPr>
          <w:rFonts w:eastAsia="宋体" w:hAnsi="宋体" w:cs="Times New Roman" w:hint="eastAsia"/>
          <w:sz w:val="21"/>
          <w:szCs w:val="21"/>
        </w:rPr>
        <w:t>倍孔板直径的直管段进行整流；喷嘴则必须安装在隔板上，数量可为单个或多个。两个喷嘴之间的中心距离不得小于较大喷嘴喉</w:t>
      </w:r>
      <w:r>
        <w:rPr>
          <w:rFonts w:eastAsia="宋体" w:hAnsi="宋体" w:cs="Times New Roman" w:hint="eastAsia"/>
          <w:sz w:val="21"/>
          <w:szCs w:val="21"/>
        </w:rPr>
        <w:t>部</w:t>
      </w:r>
      <w:r w:rsidRPr="001E7968">
        <w:rPr>
          <w:rFonts w:eastAsia="宋体" w:hAnsi="宋体" w:cs="Times New Roman" w:hint="eastAsia"/>
          <w:sz w:val="21"/>
          <w:szCs w:val="21"/>
        </w:rPr>
        <w:t>直径的</w:t>
      </w:r>
      <w:r w:rsidRPr="001E7968">
        <w:rPr>
          <w:rFonts w:eastAsia="宋体" w:cs="Times New Roman"/>
          <w:sz w:val="21"/>
          <w:szCs w:val="21"/>
        </w:rPr>
        <w:t>3</w:t>
      </w:r>
      <w:r w:rsidRPr="001E7968">
        <w:rPr>
          <w:rFonts w:eastAsia="宋体" w:hAnsi="宋体" w:cs="Times New Roman" w:hint="eastAsia"/>
          <w:sz w:val="21"/>
          <w:szCs w:val="21"/>
        </w:rPr>
        <w:t>倍，两种风量测试方法占用的空间都很大。而一般的风管漏风量测试时电梯尚未使用，全靠工人将漏风仪通过楼梯人工抬入测试地点。沉重的分量和庞大的体积都给使用者带来了极大的麻烦。</w:t>
      </w:r>
    </w:p>
    <w:p w:rsidR="005A021E" w:rsidRDefault="005A021E" w:rsidP="00FD629C">
      <w:pPr>
        <w:spacing w:beforeLines="0" w:afterLines="0" w:line="240" w:lineRule="auto"/>
        <w:ind w:firstLine="31680"/>
        <w:rPr>
          <w:rFonts w:eastAsia="宋体" w:hAnsi="宋体" w:cs="Times New Roman"/>
          <w:sz w:val="21"/>
          <w:szCs w:val="21"/>
        </w:rPr>
      </w:pPr>
      <w:r w:rsidRPr="001E7968">
        <w:rPr>
          <w:rFonts w:eastAsia="宋体" w:hAnsi="宋体" w:cs="Times New Roman" w:hint="eastAsia"/>
          <w:sz w:val="21"/>
          <w:szCs w:val="21"/>
        </w:rPr>
        <w:t>根据国内使用特点，可以进行以下优化：</w:t>
      </w:r>
    </w:p>
    <w:p w:rsidR="005A021E" w:rsidRDefault="005A021E" w:rsidP="00FD629C">
      <w:pPr>
        <w:spacing w:beforeLines="0" w:afterLines="0" w:line="240" w:lineRule="auto"/>
        <w:ind w:firstLine="31680"/>
        <w:rPr>
          <w:rFonts w:eastAsia="宋体" w:hAnsi="宋体" w:cs="Times New Roman"/>
          <w:sz w:val="21"/>
          <w:szCs w:val="21"/>
        </w:rPr>
      </w:pPr>
      <w:r>
        <w:rPr>
          <w:rFonts w:eastAsia="宋体" w:hAnsi="宋体" w:cs="Times New Roman"/>
          <w:sz w:val="21"/>
          <w:szCs w:val="21"/>
        </w:rPr>
        <w:t>1</w:t>
      </w:r>
      <w:r>
        <w:rPr>
          <w:rFonts w:eastAsia="宋体" w:hAnsi="宋体" w:cs="Times New Roman" w:hint="eastAsia"/>
          <w:sz w:val="21"/>
          <w:szCs w:val="21"/>
        </w:rPr>
        <w:t>）</w:t>
      </w:r>
      <w:r w:rsidRPr="001E7968">
        <w:rPr>
          <w:rFonts w:eastAsia="宋体" w:hAnsi="宋体" w:cs="Times New Roman" w:hint="eastAsia"/>
          <w:sz w:val="21"/>
          <w:szCs w:val="21"/>
        </w:rPr>
        <w:t>漏风仪的真正工作时间并不长。对于一台自动化程度比较高的漏风仪，一条风管的测试时间大部分在二，三分钟即可完成，其余时间主要花在搬运和风管密封等准备工作上，一天大概最多测十条风管，因此风机选型可以考虑使用玻璃钢等轻便材料以减轻重量。同时也没必要采用昂贵的变频电机，一般电机在短时间的变频使用并不会因为过热而烧毁。</w:t>
      </w:r>
    </w:p>
    <w:p w:rsidR="005A021E" w:rsidRDefault="005A021E" w:rsidP="00FD629C">
      <w:pPr>
        <w:spacing w:beforeLines="0" w:afterLines="0" w:line="240" w:lineRule="auto"/>
        <w:ind w:firstLine="31680"/>
        <w:rPr>
          <w:rFonts w:eastAsia="宋体" w:hAnsi="宋体" w:cs="Times New Roman"/>
          <w:sz w:val="21"/>
          <w:szCs w:val="21"/>
        </w:rPr>
      </w:pPr>
      <w:r>
        <w:rPr>
          <w:rFonts w:eastAsia="宋体" w:hAnsi="宋体" w:cs="Times New Roman"/>
          <w:sz w:val="21"/>
          <w:szCs w:val="21"/>
        </w:rPr>
        <w:t>2</w:t>
      </w:r>
      <w:r>
        <w:rPr>
          <w:rFonts w:eastAsia="宋体" w:hAnsi="宋体" w:cs="Times New Roman" w:hint="eastAsia"/>
          <w:sz w:val="21"/>
          <w:szCs w:val="21"/>
        </w:rPr>
        <w:t>）</w:t>
      </w:r>
      <w:r w:rsidRPr="001E7968">
        <w:rPr>
          <w:rFonts w:eastAsia="宋体" w:hAnsi="宋体" w:cs="Times New Roman" w:hint="eastAsia"/>
          <w:sz w:val="21"/>
          <w:szCs w:val="21"/>
        </w:rPr>
        <w:t>风机曲线的选择：对于同一条风管来说，静压越大，漏风量也越大；而风机提供的压头越大，送风量则越小。即只要一台漏风仪能满足风管在高压时的测试要求，那么低压时的测试也应当没有问题。因此，风机工作曲线的选择关键在于风机最大静压时对应的送风量。通过分析已有的风管漏风量测试数据，最佳点可能位于风机最大静压</w:t>
      </w:r>
      <w:r w:rsidRPr="001E7968">
        <w:rPr>
          <w:rFonts w:eastAsia="宋体" w:cs="Times New Roman"/>
          <w:sz w:val="21"/>
          <w:szCs w:val="21"/>
        </w:rPr>
        <w:t>2000</w:t>
      </w:r>
      <w:r w:rsidRPr="00853ACE">
        <w:rPr>
          <w:rFonts w:eastAsia="宋体" w:cs="Times New Roman"/>
          <w:sz w:val="21"/>
          <w:szCs w:val="21"/>
        </w:rPr>
        <w:t xml:space="preserve"> </w:t>
      </w:r>
      <w:r>
        <w:rPr>
          <w:rFonts w:eastAsia="宋体" w:cs="Times New Roman"/>
          <w:sz w:val="21"/>
          <w:szCs w:val="21"/>
        </w:rPr>
        <w:t>Pa</w:t>
      </w:r>
      <w:r w:rsidRPr="001E7968">
        <w:rPr>
          <w:rFonts w:eastAsia="宋体" w:hAnsi="宋体" w:cs="Times New Roman" w:hint="eastAsia"/>
          <w:sz w:val="21"/>
          <w:szCs w:val="21"/>
        </w:rPr>
        <w:t>，对应的送风量约</w:t>
      </w:r>
      <w:r w:rsidRPr="001E7968">
        <w:rPr>
          <w:rFonts w:eastAsia="宋体" w:cs="Times New Roman"/>
          <w:sz w:val="21"/>
          <w:szCs w:val="21"/>
        </w:rPr>
        <w:t>100</w:t>
      </w:r>
      <w:r w:rsidRPr="00853ACE">
        <w:rPr>
          <w:rFonts w:eastAsia="宋体" w:cs="Times New Roman"/>
          <w:sz w:val="21"/>
          <w:szCs w:val="21"/>
        </w:rPr>
        <w:t>m</w:t>
      </w:r>
      <w:r w:rsidRPr="00853ACE">
        <w:rPr>
          <w:rFonts w:eastAsia="宋体" w:cs="Times New Roman"/>
          <w:sz w:val="21"/>
          <w:szCs w:val="21"/>
          <w:vertAlign w:val="superscript"/>
        </w:rPr>
        <w:t>3</w:t>
      </w:r>
      <w:r w:rsidRPr="00853ACE">
        <w:rPr>
          <w:rFonts w:eastAsia="宋体" w:cs="Times New Roman"/>
          <w:sz w:val="21"/>
          <w:szCs w:val="21"/>
        </w:rPr>
        <w:t>/h</w:t>
      </w:r>
      <w:r w:rsidRPr="001E7968">
        <w:rPr>
          <w:rFonts w:eastAsia="宋体" w:hAnsi="宋体" w:cs="Times New Roman" w:hint="eastAsia"/>
          <w:sz w:val="21"/>
          <w:szCs w:val="21"/>
        </w:rPr>
        <w:t>。这个参数应当能满足大部分风管系统的测试要求，同时电机功率只需要</w:t>
      </w:r>
      <w:r w:rsidRPr="001E7968">
        <w:rPr>
          <w:rFonts w:eastAsia="宋体" w:cs="Times New Roman"/>
          <w:sz w:val="21"/>
          <w:szCs w:val="21"/>
        </w:rPr>
        <w:t>750</w:t>
      </w:r>
      <w:r w:rsidRPr="00853ACE">
        <w:rPr>
          <w:rFonts w:eastAsia="宋体" w:cs="Times New Roman"/>
          <w:sz w:val="21"/>
          <w:szCs w:val="21"/>
        </w:rPr>
        <w:t>W</w:t>
      </w:r>
      <w:r w:rsidRPr="001E7968">
        <w:rPr>
          <w:rFonts w:eastAsia="宋体" w:hAnsi="宋体" w:cs="Times New Roman" w:hint="eastAsia"/>
          <w:sz w:val="21"/>
          <w:szCs w:val="21"/>
        </w:rPr>
        <w:t>，可以帮助较好控制风机重量。</w:t>
      </w:r>
    </w:p>
    <w:p w:rsidR="005A021E" w:rsidRDefault="005A021E" w:rsidP="00FD629C">
      <w:pPr>
        <w:spacing w:beforeLines="0" w:afterLines="0" w:line="240" w:lineRule="auto"/>
        <w:ind w:firstLine="31680"/>
        <w:rPr>
          <w:rFonts w:eastAsia="宋体" w:hAnsi="宋体" w:cs="Times New Roman"/>
          <w:sz w:val="21"/>
          <w:szCs w:val="21"/>
        </w:rPr>
      </w:pPr>
      <w:r>
        <w:rPr>
          <w:rFonts w:eastAsia="宋体" w:hAnsi="宋体" w:cs="Times New Roman"/>
          <w:sz w:val="21"/>
          <w:szCs w:val="21"/>
        </w:rPr>
        <w:t>3</w:t>
      </w:r>
      <w:r>
        <w:rPr>
          <w:rFonts w:eastAsia="宋体" w:hAnsi="宋体" w:cs="Times New Roman" w:hint="eastAsia"/>
          <w:sz w:val="21"/>
          <w:szCs w:val="21"/>
        </w:rPr>
        <w:t>）</w:t>
      </w:r>
      <w:r w:rsidRPr="001E7968">
        <w:rPr>
          <w:rFonts w:eastAsia="宋体" w:hAnsi="宋体" w:cs="Times New Roman" w:hint="eastAsia"/>
          <w:sz w:val="21"/>
          <w:szCs w:val="21"/>
        </w:rPr>
        <w:t>仪器应尽可能自动化，特别是测压仪器。在风机法测量中，测压仪器是一个比较常用的仪器，因为无论孔板还是喷嘴都需要先测量压差然后再折算成风量，同时还需要测量风管中静压。传统的斜管式微压计有二个问题不适合在现场使用：首先误差大，一般为满量程的</w:t>
      </w:r>
      <w:r w:rsidRPr="001E7968">
        <w:rPr>
          <w:rFonts w:eastAsia="宋体" w:cs="Times New Roman"/>
          <w:sz w:val="21"/>
          <w:szCs w:val="21"/>
        </w:rPr>
        <w:t>±5%</w:t>
      </w:r>
      <w:r w:rsidRPr="001E7968">
        <w:rPr>
          <w:rFonts w:eastAsia="宋体" w:hAnsi="宋体" w:cs="Times New Roman" w:hint="eastAsia"/>
          <w:sz w:val="21"/>
          <w:szCs w:val="21"/>
        </w:rPr>
        <w:t>。当被测试风管表面积比较小时，最大允许漏风量也比较小，很可能出现读不出数或者读数完全错误现象。为避免此类错误，欧标规定测压仪表的误差不得大于读数值的</w:t>
      </w:r>
      <w:r w:rsidRPr="001E7968">
        <w:rPr>
          <w:rFonts w:eastAsia="宋体" w:cs="Times New Roman"/>
          <w:sz w:val="21"/>
          <w:szCs w:val="21"/>
        </w:rPr>
        <w:t>±2.5%</w:t>
      </w:r>
      <w:r w:rsidRPr="001E7968">
        <w:rPr>
          <w:rFonts w:eastAsia="宋体" w:hAnsi="宋体" w:cs="Times New Roman" w:hint="eastAsia"/>
          <w:sz w:val="21"/>
          <w:szCs w:val="21"/>
        </w:rPr>
        <w:t>。其次每次测量前需要归零然后再人工算出对应风量。漏风仪现场测试环境非常恶劣，大量的手工操作和计算很容易产生错误。因此，应当首选带计算及控制功能的高精度电子微压计。</w:t>
      </w:r>
    </w:p>
    <w:p w:rsidR="005A021E" w:rsidRDefault="005A021E" w:rsidP="00FD629C">
      <w:pPr>
        <w:spacing w:beforeLines="0" w:afterLines="0" w:line="240" w:lineRule="auto"/>
        <w:ind w:firstLine="31680"/>
        <w:rPr>
          <w:rFonts w:eastAsia="宋体" w:hAnsi="宋体" w:cs="Times New Roman"/>
          <w:sz w:val="21"/>
          <w:szCs w:val="21"/>
        </w:rPr>
      </w:pPr>
      <w:r>
        <w:rPr>
          <w:rFonts w:eastAsia="宋体" w:hAnsi="宋体" w:cs="Times New Roman"/>
          <w:sz w:val="21"/>
          <w:szCs w:val="21"/>
        </w:rPr>
        <w:t>4</w:t>
      </w:r>
      <w:r>
        <w:rPr>
          <w:rFonts w:eastAsia="宋体" w:hAnsi="宋体" w:cs="Times New Roman" w:hint="eastAsia"/>
          <w:sz w:val="21"/>
          <w:szCs w:val="21"/>
        </w:rPr>
        <w:t>）</w:t>
      </w:r>
      <w:r w:rsidRPr="001E7968">
        <w:rPr>
          <w:rFonts w:eastAsia="宋体" w:hAnsi="宋体" w:cs="Times New Roman" w:hint="eastAsia"/>
          <w:sz w:val="21"/>
          <w:szCs w:val="21"/>
        </w:rPr>
        <w:t>漏风仪体积庞大的主要原因是，按照常规方法，无论孔板还是喷嘴都需要较大空间进行整流才能测量。需要采用一些新的技术来减小所需体积，例如某国外厂家的风管漏风仪采用蜂巢整流技术成功将整个整流管长度控制在二个孔板直径，风量测试精度依然可以保持在读数值的</w:t>
      </w:r>
      <w:r w:rsidRPr="001E7968">
        <w:rPr>
          <w:rFonts w:eastAsia="宋体" w:cs="Times New Roman"/>
          <w:sz w:val="21"/>
          <w:szCs w:val="21"/>
        </w:rPr>
        <w:t>±3%</w:t>
      </w:r>
      <w:r w:rsidRPr="001E7968">
        <w:rPr>
          <w:rFonts w:eastAsia="宋体" w:hAnsi="宋体" w:cs="Times New Roman" w:hint="eastAsia"/>
          <w:sz w:val="21"/>
          <w:szCs w:val="21"/>
        </w:rPr>
        <w:t>。</w:t>
      </w:r>
    </w:p>
    <w:p w:rsidR="005A021E" w:rsidRDefault="005A021E" w:rsidP="00FD629C">
      <w:pPr>
        <w:spacing w:beforeLines="0" w:afterLines="0" w:line="240" w:lineRule="auto"/>
        <w:ind w:firstLine="31680"/>
        <w:rPr>
          <w:rFonts w:eastAsia="宋体" w:hAnsi="宋体" w:cs="Times New Roman"/>
          <w:sz w:val="21"/>
          <w:szCs w:val="21"/>
        </w:rPr>
      </w:pPr>
    </w:p>
    <w:p w:rsidR="005A021E" w:rsidRDefault="005A021E" w:rsidP="00853ACE">
      <w:pPr>
        <w:spacing w:beforeLines="0" w:afterLines="0" w:line="240" w:lineRule="auto"/>
        <w:ind w:firstLineChars="0" w:firstLine="0"/>
        <w:rPr>
          <w:rFonts w:eastAsia="宋体" w:hAnsi="宋体" w:cs="Times New Roman"/>
          <w:sz w:val="21"/>
          <w:szCs w:val="21"/>
        </w:rPr>
      </w:pPr>
      <w:r w:rsidRPr="00853ACE">
        <w:rPr>
          <w:rFonts w:eastAsia="宋体" w:hAnsi="宋体" w:cs="Times New Roman"/>
          <w:b/>
          <w:sz w:val="21"/>
          <w:szCs w:val="21"/>
        </w:rPr>
        <w:t xml:space="preserve">4  </w:t>
      </w:r>
      <w:r w:rsidRPr="00853ACE">
        <w:rPr>
          <w:rFonts w:eastAsia="宋体" w:hAnsi="宋体" w:cs="Times New Roman" w:hint="eastAsia"/>
          <w:b/>
          <w:sz w:val="21"/>
          <w:szCs w:val="21"/>
        </w:rPr>
        <w:t>总结</w:t>
      </w:r>
    </w:p>
    <w:p w:rsidR="005A021E" w:rsidRDefault="005A021E" w:rsidP="00FD629C">
      <w:pPr>
        <w:spacing w:beforeLines="0" w:afterLines="0" w:line="240" w:lineRule="auto"/>
        <w:ind w:firstLine="31680"/>
        <w:rPr>
          <w:rFonts w:eastAsia="宋体" w:hAnsi="宋体" w:cs="Times New Roman"/>
          <w:sz w:val="21"/>
          <w:szCs w:val="21"/>
        </w:rPr>
      </w:pPr>
      <w:r w:rsidRPr="001E7968">
        <w:rPr>
          <w:rFonts w:eastAsia="宋体" w:hAnsi="宋体" w:cs="Times New Roman" w:hint="eastAsia"/>
          <w:sz w:val="21"/>
          <w:szCs w:val="21"/>
        </w:rPr>
        <w:t>尽管减小风管漏风对于节能的重要意义还有宣传和普及，我国已开始将其列入洁净室空调强制检测项目。通过与国外相应标准，特别是欧盟标准的对比，我国未来的风管系统气密性等级很可能要求更高（比如欧标中的</w:t>
      </w:r>
      <w:r w:rsidRPr="001E7968">
        <w:rPr>
          <w:rFonts w:eastAsia="宋体" w:cs="Times New Roman"/>
          <w:sz w:val="21"/>
          <w:szCs w:val="21"/>
        </w:rPr>
        <w:t>D</w:t>
      </w:r>
      <w:r w:rsidRPr="001E7968">
        <w:rPr>
          <w:rFonts w:eastAsia="宋体" w:hAnsi="宋体" w:cs="Times New Roman" w:hint="eastAsia"/>
          <w:sz w:val="21"/>
          <w:szCs w:val="21"/>
        </w:rPr>
        <w:t>级），测试细节要求更严（比如要求测试负压，要求测试多个静压下漏风量）。</w:t>
      </w:r>
    </w:p>
    <w:p w:rsidR="005A021E" w:rsidRDefault="005A021E" w:rsidP="00FD629C">
      <w:pPr>
        <w:spacing w:beforeLines="0" w:afterLines="0" w:line="240" w:lineRule="auto"/>
        <w:ind w:firstLine="31680"/>
        <w:rPr>
          <w:rFonts w:eastAsia="宋体" w:hAnsi="宋体" w:cs="Times New Roman"/>
          <w:sz w:val="21"/>
          <w:szCs w:val="21"/>
        </w:rPr>
      </w:pPr>
      <w:r w:rsidRPr="001E7968">
        <w:rPr>
          <w:rFonts w:eastAsia="宋体" w:hAnsi="宋体" w:cs="Times New Roman" w:hint="eastAsia"/>
          <w:sz w:val="21"/>
          <w:szCs w:val="21"/>
        </w:rPr>
        <w:t>现在主流的风管漏风仪都比较笨重，不适合现场使用。根据现场测试具体情况，本文提出了新型漏风仪的四个优化方向。</w:t>
      </w:r>
    </w:p>
    <w:p w:rsidR="005A021E" w:rsidRDefault="005A021E" w:rsidP="00FD629C">
      <w:pPr>
        <w:spacing w:beforeLines="0" w:afterLines="0" w:line="240" w:lineRule="auto"/>
        <w:ind w:firstLine="31680"/>
        <w:rPr>
          <w:rFonts w:eastAsia="宋体" w:hAnsi="宋体" w:cs="Times New Roman"/>
          <w:sz w:val="21"/>
          <w:szCs w:val="21"/>
        </w:rPr>
      </w:pPr>
    </w:p>
    <w:p w:rsidR="005A021E" w:rsidRPr="00853ACE" w:rsidRDefault="005A021E" w:rsidP="00853ACE">
      <w:pPr>
        <w:spacing w:beforeLines="0" w:afterLines="0" w:line="240" w:lineRule="auto"/>
        <w:ind w:firstLineChars="0" w:firstLine="0"/>
        <w:rPr>
          <w:rFonts w:eastAsia="宋体" w:cs="Times New Roman"/>
          <w:b/>
          <w:sz w:val="21"/>
          <w:szCs w:val="21"/>
        </w:rPr>
      </w:pPr>
      <w:r w:rsidRPr="00853ACE">
        <w:rPr>
          <w:rFonts w:eastAsia="宋体" w:hAnsi="宋体" w:cs="Times New Roman" w:hint="eastAsia"/>
          <w:b/>
          <w:sz w:val="21"/>
          <w:szCs w:val="21"/>
        </w:rPr>
        <w:t>参考文献</w:t>
      </w:r>
    </w:p>
    <w:p w:rsidR="005A021E" w:rsidRDefault="005A021E" w:rsidP="00853ACE">
      <w:pPr>
        <w:spacing w:beforeLines="0" w:afterLines="0" w:line="240" w:lineRule="auto"/>
        <w:ind w:firstLineChars="0" w:firstLine="0"/>
        <w:rPr>
          <w:rStyle w:val="ft"/>
          <w:rFonts w:eastAsia="宋体"/>
          <w:color w:val="000000"/>
          <w:sz w:val="21"/>
          <w:szCs w:val="21"/>
        </w:rPr>
      </w:pPr>
      <w:r w:rsidRPr="001E7968">
        <w:rPr>
          <w:rStyle w:val="Emphasis"/>
          <w:rFonts w:eastAsia="宋体"/>
          <w:color w:val="000000"/>
          <w:sz w:val="21"/>
          <w:szCs w:val="21"/>
        </w:rPr>
        <w:t>[1]</w:t>
      </w:r>
      <w:r>
        <w:rPr>
          <w:rStyle w:val="Emphasis"/>
          <w:rFonts w:eastAsia="宋体"/>
          <w:color w:val="000000"/>
          <w:sz w:val="21"/>
          <w:szCs w:val="21"/>
        </w:rPr>
        <w:t xml:space="preserve">  </w:t>
      </w:r>
      <w:r w:rsidRPr="001E7968">
        <w:rPr>
          <w:rStyle w:val="Emphasis"/>
          <w:rFonts w:eastAsia="宋体"/>
          <w:color w:val="000000"/>
          <w:sz w:val="21"/>
          <w:szCs w:val="21"/>
        </w:rPr>
        <w:t>SAVE-DUCT</w:t>
      </w:r>
      <w:r w:rsidRPr="001E7968">
        <w:rPr>
          <w:rStyle w:val="ft"/>
          <w:rFonts w:eastAsia="宋体"/>
          <w:color w:val="000000"/>
          <w:sz w:val="21"/>
          <w:szCs w:val="21"/>
        </w:rPr>
        <w:t xml:space="preserve"> </w:t>
      </w:r>
      <w:r>
        <w:rPr>
          <w:rStyle w:val="ft"/>
          <w:rFonts w:eastAsia="宋体"/>
          <w:color w:val="000000"/>
          <w:sz w:val="21"/>
          <w:szCs w:val="21"/>
        </w:rPr>
        <w:t>P</w:t>
      </w:r>
      <w:r w:rsidRPr="001E7968">
        <w:rPr>
          <w:rStyle w:val="ft"/>
          <w:rFonts w:eastAsia="宋体"/>
          <w:color w:val="000000"/>
          <w:sz w:val="21"/>
          <w:szCs w:val="21"/>
        </w:rPr>
        <w:t>roject</w:t>
      </w:r>
      <w:r>
        <w:rPr>
          <w:rStyle w:val="ft"/>
          <w:rFonts w:eastAsia="宋体"/>
          <w:color w:val="000000"/>
          <w:sz w:val="21"/>
          <w:szCs w:val="21"/>
        </w:rPr>
        <w:t xml:space="preserve"> [Z]. </w:t>
      </w:r>
      <w:r w:rsidRPr="001E7968">
        <w:rPr>
          <w:rStyle w:val="ft"/>
          <w:rFonts w:eastAsia="宋体"/>
          <w:color w:val="000000"/>
          <w:sz w:val="21"/>
          <w:szCs w:val="21"/>
        </w:rPr>
        <w:t>Carrié and collaborators, 1999</w:t>
      </w:r>
    </w:p>
    <w:p w:rsidR="005A021E" w:rsidRDefault="005A021E" w:rsidP="00FD629C">
      <w:pPr>
        <w:spacing w:beforeLines="0" w:afterLines="0" w:line="240" w:lineRule="auto"/>
        <w:ind w:left="31680" w:hangingChars="201" w:firstLine="31680"/>
        <w:rPr>
          <w:rStyle w:val="Emphasis"/>
          <w:rFonts w:eastAsia="宋体"/>
          <w:color w:val="000000"/>
          <w:sz w:val="21"/>
          <w:szCs w:val="21"/>
        </w:rPr>
      </w:pPr>
      <w:r w:rsidRPr="001E7968">
        <w:rPr>
          <w:rStyle w:val="Emphasis"/>
          <w:rFonts w:eastAsia="宋体"/>
          <w:color w:val="000000"/>
          <w:sz w:val="21"/>
          <w:szCs w:val="21"/>
        </w:rPr>
        <w:t>[2]</w:t>
      </w:r>
      <w:r>
        <w:rPr>
          <w:rStyle w:val="Emphasis"/>
          <w:rFonts w:eastAsia="宋体"/>
          <w:color w:val="000000"/>
          <w:sz w:val="21"/>
          <w:szCs w:val="21"/>
        </w:rPr>
        <w:t xml:space="preserve"> </w:t>
      </w:r>
      <w:r w:rsidRPr="001E7968">
        <w:rPr>
          <w:rStyle w:val="Emphasis"/>
          <w:rFonts w:eastAsia="宋体"/>
          <w:color w:val="000000"/>
          <w:sz w:val="21"/>
          <w:szCs w:val="21"/>
        </w:rPr>
        <w:t xml:space="preserve">Air </w:t>
      </w:r>
      <w:r>
        <w:rPr>
          <w:rStyle w:val="Emphasis"/>
          <w:rFonts w:eastAsia="宋体"/>
          <w:color w:val="000000"/>
          <w:sz w:val="21"/>
          <w:szCs w:val="21"/>
        </w:rPr>
        <w:t>L</w:t>
      </w:r>
      <w:r w:rsidRPr="001E7968">
        <w:rPr>
          <w:rStyle w:val="Emphasis"/>
          <w:rFonts w:eastAsia="宋体"/>
          <w:color w:val="000000"/>
          <w:sz w:val="21"/>
          <w:szCs w:val="21"/>
        </w:rPr>
        <w:t xml:space="preserve">eakage </w:t>
      </w:r>
      <w:r>
        <w:rPr>
          <w:rStyle w:val="Emphasis"/>
          <w:rFonts w:eastAsia="宋体"/>
          <w:color w:val="000000"/>
          <w:sz w:val="21"/>
          <w:szCs w:val="21"/>
        </w:rPr>
        <w:t>R</w:t>
      </w:r>
      <w:r w:rsidRPr="001E7968">
        <w:rPr>
          <w:rStyle w:val="Emphasis"/>
          <w:rFonts w:eastAsia="宋体"/>
          <w:color w:val="000000"/>
          <w:sz w:val="21"/>
          <w:szCs w:val="21"/>
        </w:rPr>
        <w:t xml:space="preserve">ate in </w:t>
      </w:r>
      <w:r>
        <w:rPr>
          <w:rStyle w:val="Emphasis"/>
          <w:rFonts w:eastAsia="宋体"/>
          <w:color w:val="000000"/>
          <w:sz w:val="21"/>
          <w:szCs w:val="21"/>
        </w:rPr>
        <w:t>S</w:t>
      </w:r>
      <w:r w:rsidRPr="001E7968">
        <w:rPr>
          <w:rStyle w:val="Emphasis"/>
          <w:rFonts w:eastAsia="宋体"/>
          <w:color w:val="000000"/>
          <w:sz w:val="21"/>
          <w:szCs w:val="21"/>
        </w:rPr>
        <w:t xml:space="preserve">heet </w:t>
      </w:r>
      <w:r>
        <w:rPr>
          <w:rStyle w:val="Emphasis"/>
          <w:rFonts w:eastAsia="宋体"/>
          <w:color w:val="000000"/>
          <w:sz w:val="21"/>
          <w:szCs w:val="21"/>
        </w:rPr>
        <w:t>M</w:t>
      </w:r>
      <w:r w:rsidRPr="001E7968">
        <w:rPr>
          <w:rStyle w:val="Emphasis"/>
          <w:rFonts w:eastAsia="宋体"/>
          <w:color w:val="000000"/>
          <w:sz w:val="21"/>
          <w:szCs w:val="21"/>
        </w:rPr>
        <w:t xml:space="preserve">etal </w:t>
      </w:r>
      <w:r>
        <w:rPr>
          <w:rStyle w:val="Emphasis"/>
          <w:rFonts w:eastAsia="宋体"/>
          <w:color w:val="000000"/>
          <w:sz w:val="21"/>
          <w:szCs w:val="21"/>
        </w:rPr>
        <w:t>A</w:t>
      </w:r>
      <w:r w:rsidRPr="001E7968">
        <w:rPr>
          <w:rStyle w:val="Emphasis"/>
          <w:rFonts w:eastAsia="宋体"/>
          <w:color w:val="000000"/>
          <w:sz w:val="21"/>
          <w:szCs w:val="21"/>
        </w:rPr>
        <w:t xml:space="preserve">ir </w:t>
      </w:r>
      <w:r>
        <w:rPr>
          <w:rStyle w:val="Emphasis"/>
          <w:rFonts w:eastAsia="宋体"/>
          <w:color w:val="000000"/>
          <w:sz w:val="21"/>
          <w:szCs w:val="21"/>
        </w:rPr>
        <w:t>D</w:t>
      </w:r>
      <w:r w:rsidRPr="001E7968">
        <w:rPr>
          <w:rStyle w:val="Emphasis"/>
          <w:rFonts w:eastAsia="宋体"/>
          <w:color w:val="000000"/>
          <w:sz w:val="21"/>
          <w:szCs w:val="21"/>
        </w:rPr>
        <w:t xml:space="preserve">istribution </w:t>
      </w:r>
      <w:r>
        <w:rPr>
          <w:rStyle w:val="Emphasis"/>
          <w:rFonts w:eastAsia="宋体"/>
          <w:color w:val="000000"/>
          <w:sz w:val="21"/>
          <w:szCs w:val="21"/>
        </w:rPr>
        <w:t>S</w:t>
      </w:r>
      <w:r w:rsidRPr="001E7968">
        <w:rPr>
          <w:rStyle w:val="Emphasis"/>
          <w:rFonts w:eastAsia="宋体"/>
          <w:color w:val="000000"/>
          <w:sz w:val="21"/>
          <w:szCs w:val="21"/>
        </w:rPr>
        <w:t>ystems</w:t>
      </w:r>
      <w:r>
        <w:rPr>
          <w:rStyle w:val="Emphasis"/>
          <w:rFonts w:eastAsia="宋体"/>
          <w:color w:val="000000"/>
          <w:sz w:val="21"/>
          <w:szCs w:val="21"/>
        </w:rPr>
        <w:t xml:space="preserve"> (</w:t>
      </w:r>
      <w:r w:rsidRPr="001E7968">
        <w:rPr>
          <w:rStyle w:val="Emphasis"/>
          <w:rFonts w:eastAsia="宋体"/>
          <w:color w:val="000000"/>
          <w:sz w:val="21"/>
          <w:szCs w:val="21"/>
        </w:rPr>
        <w:t>EUROVENT 2/2</w:t>
      </w:r>
      <w:r>
        <w:rPr>
          <w:rStyle w:val="Emphasis"/>
          <w:rFonts w:eastAsia="宋体"/>
          <w:color w:val="000000"/>
          <w:sz w:val="21"/>
          <w:szCs w:val="21"/>
        </w:rPr>
        <w:t>) [S]</w:t>
      </w:r>
      <w:r w:rsidRPr="001E7968">
        <w:rPr>
          <w:rStyle w:val="Emphasis"/>
          <w:rFonts w:eastAsia="宋体"/>
          <w:color w:val="000000"/>
          <w:sz w:val="21"/>
          <w:szCs w:val="21"/>
        </w:rPr>
        <w:t>. EUROVENT</w:t>
      </w:r>
      <w:r>
        <w:rPr>
          <w:rStyle w:val="Emphasis"/>
          <w:rFonts w:eastAsia="宋体"/>
          <w:color w:val="000000"/>
          <w:sz w:val="21"/>
          <w:szCs w:val="21"/>
        </w:rPr>
        <w:t>/</w:t>
      </w:r>
      <w:r w:rsidRPr="001E7968">
        <w:rPr>
          <w:rStyle w:val="Emphasis"/>
          <w:rFonts w:eastAsia="宋体"/>
          <w:color w:val="000000"/>
          <w:sz w:val="21"/>
          <w:szCs w:val="21"/>
        </w:rPr>
        <w:t>CECOMAF</w:t>
      </w:r>
      <w:r>
        <w:rPr>
          <w:rStyle w:val="Emphasis"/>
          <w:rFonts w:eastAsia="宋体"/>
          <w:color w:val="000000"/>
          <w:sz w:val="21"/>
          <w:szCs w:val="21"/>
        </w:rPr>
        <w:t xml:space="preserve">, </w:t>
      </w:r>
      <w:r w:rsidRPr="001E7968">
        <w:rPr>
          <w:rStyle w:val="Emphasis"/>
          <w:rFonts w:eastAsia="宋体"/>
          <w:color w:val="000000"/>
          <w:sz w:val="21"/>
          <w:szCs w:val="21"/>
        </w:rPr>
        <w:t>1996</w:t>
      </w:r>
    </w:p>
    <w:p w:rsidR="005A021E" w:rsidRDefault="005A021E" w:rsidP="00853ACE">
      <w:pPr>
        <w:spacing w:beforeLines="0" w:afterLines="0" w:line="240" w:lineRule="auto"/>
        <w:ind w:firstLineChars="0" w:firstLine="0"/>
        <w:rPr>
          <w:rStyle w:val="Emphasis"/>
          <w:rFonts w:eastAsia="宋体"/>
          <w:color w:val="000000"/>
          <w:sz w:val="21"/>
          <w:szCs w:val="21"/>
        </w:rPr>
      </w:pPr>
      <w:r w:rsidRPr="001E7968">
        <w:rPr>
          <w:rStyle w:val="Emphasis"/>
          <w:rFonts w:eastAsia="宋体"/>
          <w:color w:val="000000"/>
          <w:sz w:val="21"/>
          <w:szCs w:val="21"/>
        </w:rPr>
        <w:t>[3]</w:t>
      </w:r>
      <w:r>
        <w:rPr>
          <w:rStyle w:val="Emphasis"/>
          <w:rFonts w:eastAsia="宋体"/>
          <w:color w:val="000000"/>
          <w:sz w:val="21"/>
          <w:szCs w:val="21"/>
        </w:rPr>
        <w:t xml:space="preserve"> </w:t>
      </w:r>
      <w:r w:rsidRPr="001E7968">
        <w:rPr>
          <w:rStyle w:val="Emphasis"/>
          <w:rFonts w:eastAsia="宋体" w:hAnsi="宋体" w:hint="eastAsia"/>
          <w:color w:val="000000"/>
          <w:sz w:val="21"/>
          <w:szCs w:val="21"/>
        </w:rPr>
        <w:t>通风与空调工程施工质量的验收规范</w:t>
      </w:r>
      <w:r>
        <w:rPr>
          <w:rStyle w:val="Emphasis"/>
          <w:rFonts w:eastAsia="宋体" w:hAnsi="宋体"/>
          <w:color w:val="000000"/>
          <w:sz w:val="21"/>
          <w:szCs w:val="21"/>
        </w:rPr>
        <w:t>(</w:t>
      </w:r>
      <w:r w:rsidRPr="001E7968">
        <w:rPr>
          <w:rStyle w:val="Emphasis"/>
          <w:rFonts w:eastAsia="宋体"/>
          <w:color w:val="000000"/>
          <w:sz w:val="21"/>
          <w:szCs w:val="21"/>
        </w:rPr>
        <w:t>GB50243-2002</w:t>
      </w:r>
      <w:r>
        <w:rPr>
          <w:rStyle w:val="Emphasis"/>
          <w:rFonts w:eastAsia="宋体" w:hAnsi="宋体"/>
          <w:color w:val="000000"/>
          <w:sz w:val="21"/>
          <w:szCs w:val="21"/>
        </w:rPr>
        <w:t>)[S]</w:t>
      </w:r>
      <w:r w:rsidRPr="001E7968">
        <w:rPr>
          <w:rStyle w:val="Emphasis"/>
          <w:rFonts w:eastAsia="宋体"/>
          <w:color w:val="000000"/>
          <w:sz w:val="21"/>
          <w:szCs w:val="21"/>
        </w:rPr>
        <w:t>.</w:t>
      </w:r>
    </w:p>
    <w:p w:rsidR="005A021E" w:rsidRDefault="005A021E" w:rsidP="00FD629C">
      <w:pPr>
        <w:spacing w:beforeLines="0" w:afterLines="0" w:line="240" w:lineRule="auto"/>
        <w:ind w:left="31680" w:hangingChars="202" w:firstLine="31680"/>
        <w:rPr>
          <w:rFonts w:eastAsia="宋体" w:cs="Times New Roman"/>
          <w:sz w:val="21"/>
          <w:szCs w:val="21"/>
          <w:lang w:val="en-GB"/>
        </w:rPr>
      </w:pPr>
      <w:r w:rsidRPr="001E7968">
        <w:rPr>
          <w:rFonts w:eastAsia="宋体" w:cs="Times New Roman"/>
          <w:sz w:val="21"/>
          <w:szCs w:val="21"/>
          <w:lang w:val="en-GB"/>
        </w:rPr>
        <w:t>[4]</w:t>
      </w:r>
      <w:r>
        <w:rPr>
          <w:rFonts w:eastAsia="宋体" w:cs="Times New Roman"/>
          <w:sz w:val="21"/>
          <w:szCs w:val="21"/>
          <w:lang w:val="en-GB"/>
        </w:rPr>
        <w:t xml:space="preserve">  </w:t>
      </w:r>
      <w:r w:rsidRPr="001E7968">
        <w:rPr>
          <w:rFonts w:eastAsia="宋体" w:cs="Times New Roman"/>
          <w:sz w:val="21"/>
          <w:szCs w:val="21"/>
          <w:lang w:val="en-GB"/>
        </w:rPr>
        <w:t>M</w:t>
      </w:r>
      <w:r>
        <w:rPr>
          <w:rFonts w:eastAsia="宋体" w:cs="Times New Roman"/>
          <w:sz w:val="21"/>
          <w:szCs w:val="21"/>
          <w:lang w:val="en-GB"/>
        </w:rPr>
        <w:t xml:space="preserve"> </w:t>
      </w:r>
      <w:r w:rsidRPr="001E7968">
        <w:rPr>
          <w:rFonts w:eastAsia="宋体" w:cs="Times New Roman"/>
          <w:sz w:val="21"/>
          <w:szCs w:val="21"/>
          <w:lang w:val="en-GB"/>
        </w:rPr>
        <w:t>P Modera</w:t>
      </w:r>
      <w:r>
        <w:rPr>
          <w:rFonts w:eastAsia="宋体" w:cs="Times New Roman"/>
          <w:sz w:val="21"/>
          <w:szCs w:val="21"/>
          <w:lang w:val="en-GB"/>
        </w:rPr>
        <w:t xml:space="preserve">. </w:t>
      </w:r>
      <w:r w:rsidRPr="001E7968">
        <w:rPr>
          <w:rFonts w:eastAsia="宋体" w:cs="Times New Roman"/>
          <w:sz w:val="21"/>
          <w:szCs w:val="21"/>
          <w:lang w:val="en-GB"/>
        </w:rPr>
        <w:t xml:space="preserve">Characterizing the </w:t>
      </w:r>
      <w:r>
        <w:rPr>
          <w:rFonts w:eastAsia="宋体" w:cs="Times New Roman"/>
          <w:sz w:val="21"/>
          <w:szCs w:val="21"/>
          <w:lang w:val="en-GB"/>
        </w:rPr>
        <w:t>p</w:t>
      </w:r>
      <w:r w:rsidRPr="001E7968">
        <w:rPr>
          <w:rFonts w:eastAsia="宋体" w:cs="Times New Roman"/>
          <w:sz w:val="21"/>
          <w:szCs w:val="21"/>
          <w:lang w:val="en-GB"/>
        </w:rPr>
        <w:t xml:space="preserve">erformance of </w:t>
      </w:r>
      <w:r>
        <w:rPr>
          <w:rFonts w:eastAsia="宋体" w:cs="Times New Roman"/>
          <w:sz w:val="21"/>
          <w:szCs w:val="21"/>
          <w:lang w:val="en-GB"/>
        </w:rPr>
        <w:t>r</w:t>
      </w:r>
      <w:r w:rsidRPr="001E7968">
        <w:rPr>
          <w:rFonts w:eastAsia="宋体" w:cs="Times New Roman"/>
          <w:sz w:val="21"/>
          <w:szCs w:val="21"/>
          <w:lang w:val="en-GB"/>
        </w:rPr>
        <w:t xml:space="preserve">esidential </w:t>
      </w:r>
      <w:r>
        <w:rPr>
          <w:rFonts w:eastAsia="宋体" w:cs="Times New Roman"/>
          <w:sz w:val="21"/>
          <w:szCs w:val="21"/>
          <w:lang w:val="en-GB"/>
        </w:rPr>
        <w:t>a</w:t>
      </w:r>
      <w:r w:rsidRPr="001E7968">
        <w:rPr>
          <w:rFonts w:eastAsia="宋体" w:cs="Times New Roman"/>
          <w:sz w:val="21"/>
          <w:szCs w:val="21"/>
          <w:lang w:val="en-GB"/>
        </w:rPr>
        <w:t>ir-</w:t>
      </w:r>
      <w:r>
        <w:rPr>
          <w:rFonts w:eastAsia="宋体" w:cs="Times New Roman"/>
          <w:sz w:val="21"/>
          <w:szCs w:val="21"/>
          <w:lang w:val="en-GB"/>
        </w:rPr>
        <w:t>d</w:t>
      </w:r>
      <w:r w:rsidRPr="001E7968">
        <w:rPr>
          <w:rFonts w:eastAsia="宋体" w:cs="Times New Roman"/>
          <w:sz w:val="21"/>
          <w:szCs w:val="21"/>
          <w:lang w:val="en-GB"/>
        </w:rPr>
        <w:t xml:space="preserve">istribution </w:t>
      </w:r>
      <w:r>
        <w:rPr>
          <w:rFonts w:eastAsia="宋体" w:cs="Times New Roman"/>
          <w:sz w:val="21"/>
          <w:szCs w:val="21"/>
          <w:lang w:val="en-GB"/>
        </w:rPr>
        <w:t>s</w:t>
      </w:r>
      <w:r w:rsidRPr="001E7968">
        <w:rPr>
          <w:rFonts w:eastAsia="宋体" w:cs="Times New Roman"/>
          <w:sz w:val="21"/>
          <w:szCs w:val="21"/>
          <w:lang w:val="en-GB"/>
        </w:rPr>
        <w:t>ystems. Energy and Buildings</w:t>
      </w:r>
      <w:r>
        <w:rPr>
          <w:rFonts w:eastAsia="宋体" w:cs="Times New Roman"/>
          <w:sz w:val="21"/>
          <w:szCs w:val="21"/>
          <w:lang w:val="en-GB"/>
        </w:rPr>
        <w:t xml:space="preserve">, 1993, </w:t>
      </w:r>
      <w:r w:rsidRPr="001E7968">
        <w:rPr>
          <w:rFonts w:eastAsia="宋体" w:cs="Times New Roman"/>
          <w:sz w:val="21"/>
          <w:szCs w:val="21"/>
          <w:lang w:val="en-GB"/>
        </w:rPr>
        <w:t>20</w:t>
      </w:r>
      <w:r>
        <w:rPr>
          <w:rFonts w:eastAsia="宋体" w:cs="Times New Roman"/>
          <w:sz w:val="21"/>
          <w:szCs w:val="21"/>
          <w:lang w:val="en-GB"/>
        </w:rPr>
        <w:t>(</w:t>
      </w:r>
      <w:r w:rsidRPr="001E7968">
        <w:rPr>
          <w:rFonts w:eastAsia="宋体" w:cs="Times New Roman"/>
          <w:sz w:val="21"/>
          <w:szCs w:val="21"/>
          <w:lang w:val="en-GB"/>
        </w:rPr>
        <w:t>1</w:t>
      </w:r>
      <w:r>
        <w:rPr>
          <w:rFonts w:eastAsia="宋体" w:cs="Times New Roman"/>
          <w:sz w:val="21"/>
          <w:szCs w:val="21"/>
          <w:lang w:val="en-GB"/>
        </w:rPr>
        <w:t>): 65-75</w:t>
      </w:r>
    </w:p>
    <w:p w:rsidR="005A021E" w:rsidRDefault="005A021E" w:rsidP="00FD629C">
      <w:pPr>
        <w:spacing w:beforeLines="0" w:afterLines="0" w:line="240" w:lineRule="auto"/>
        <w:ind w:left="31680" w:hangingChars="202" w:firstLine="31680"/>
        <w:rPr>
          <w:rFonts w:eastAsia="宋体" w:cs="Times New Roman"/>
          <w:sz w:val="21"/>
          <w:szCs w:val="21"/>
        </w:rPr>
      </w:pPr>
      <w:r w:rsidRPr="001E7968">
        <w:rPr>
          <w:rFonts w:eastAsia="宋体" w:cs="Times New Roman"/>
          <w:sz w:val="21"/>
          <w:szCs w:val="21"/>
        </w:rPr>
        <w:t>[5]</w:t>
      </w:r>
      <w:r>
        <w:rPr>
          <w:rFonts w:eastAsia="宋体" w:cs="Times New Roman"/>
          <w:sz w:val="21"/>
          <w:szCs w:val="21"/>
        </w:rPr>
        <w:t xml:space="preserve">  </w:t>
      </w:r>
      <w:r w:rsidRPr="001E7968">
        <w:rPr>
          <w:rFonts w:eastAsia="宋体" w:cs="Times New Roman"/>
          <w:sz w:val="21"/>
          <w:szCs w:val="21"/>
        </w:rPr>
        <w:t>Cummings J</w:t>
      </w:r>
      <w:r>
        <w:rPr>
          <w:rFonts w:eastAsia="宋体" w:cs="Times New Roman"/>
          <w:sz w:val="21"/>
          <w:szCs w:val="21"/>
        </w:rPr>
        <w:t xml:space="preserve"> </w:t>
      </w:r>
      <w:r w:rsidRPr="001E7968">
        <w:rPr>
          <w:rFonts w:eastAsia="宋体" w:cs="Times New Roman"/>
          <w:sz w:val="21"/>
          <w:szCs w:val="21"/>
        </w:rPr>
        <w:t>B, Withers C</w:t>
      </w:r>
      <w:r>
        <w:rPr>
          <w:rFonts w:eastAsia="宋体" w:cs="Times New Roman"/>
          <w:sz w:val="21"/>
          <w:szCs w:val="21"/>
        </w:rPr>
        <w:t xml:space="preserve"> </w:t>
      </w:r>
      <w:r w:rsidRPr="001E7968">
        <w:rPr>
          <w:rFonts w:eastAsia="宋体" w:cs="Times New Roman"/>
          <w:sz w:val="21"/>
          <w:szCs w:val="21"/>
        </w:rPr>
        <w:t xml:space="preserve">R, Moyer N, </w:t>
      </w:r>
      <w:r>
        <w:rPr>
          <w:rFonts w:eastAsia="宋体" w:cs="Times New Roman"/>
          <w:sz w:val="21"/>
          <w:szCs w:val="21"/>
        </w:rPr>
        <w:t>et al</w:t>
      </w:r>
      <w:r w:rsidRPr="001E7968">
        <w:rPr>
          <w:rFonts w:eastAsia="宋体" w:cs="Times New Roman"/>
          <w:sz w:val="21"/>
          <w:szCs w:val="21"/>
        </w:rPr>
        <w:t>. Uncontrolled Air Flow in Non-Residential Buildings</w:t>
      </w:r>
      <w:r>
        <w:rPr>
          <w:rFonts w:eastAsia="宋体" w:cs="Times New Roman"/>
          <w:sz w:val="21"/>
          <w:szCs w:val="21"/>
        </w:rPr>
        <w:t xml:space="preserve"> (</w:t>
      </w:r>
      <w:r w:rsidRPr="001E7968">
        <w:rPr>
          <w:rFonts w:eastAsia="宋体" w:cs="Times New Roman"/>
          <w:sz w:val="21"/>
          <w:szCs w:val="21"/>
        </w:rPr>
        <w:t>FSEC-CR-878-96</w:t>
      </w:r>
      <w:r>
        <w:rPr>
          <w:rFonts w:eastAsia="宋体" w:cs="Times New Roman"/>
          <w:sz w:val="21"/>
          <w:szCs w:val="21"/>
        </w:rPr>
        <w:t>) [R]</w:t>
      </w:r>
      <w:r w:rsidRPr="001E7968">
        <w:rPr>
          <w:rFonts w:eastAsia="宋体" w:cs="Times New Roman"/>
          <w:sz w:val="21"/>
          <w:szCs w:val="21"/>
        </w:rPr>
        <w:t xml:space="preserve">. </w:t>
      </w:r>
      <w:smartTag w:uri="urn:schemas-microsoft-com:office:smarttags" w:element="State">
        <w:r w:rsidRPr="001E7968">
          <w:rPr>
            <w:rFonts w:eastAsia="宋体" w:cs="Times New Roman"/>
            <w:sz w:val="21"/>
            <w:szCs w:val="21"/>
          </w:rPr>
          <w:t>Florida</w:t>
        </w:r>
      </w:smartTag>
      <w:r w:rsidRPr="001E7968">
        <w:rPr>
          <w:rFonts w:eastAsia="宋体" w:cs="Times New Roman"/>
          <w:sz w:val="21"/>
          <w:szCs w:val="21"/>
        </w:rPr>
        <w:t xml:space="preserve"> Solar </w:t>
      </w:r>
      <w:smartTag w:uri="urn:schemas-microsoft-com:office:smarttags" w:element="place">
        <w:smartTag w:uri="urn:schemas-microsoft-com:office:smarttags" w:element="PlaceName">
          <w:r w:rsidRPr="001E7968">
            <w:rPr>
              <w:rFonts w:eastAsia="宋体" w:cs="Times New Roman"/>
              <w:sz w:val="21"/>
              <w:szCs w:val="21"/>
            </w:rPr>
            <w:t>Energy</w:t>
          </w:r>
        </w:smartTag>
        <w:r w:rsidRPr="001E7968">
          <w:rPr>
            <w:rFonts w:eastAsia="宋体" w:cs="Times New Roman"/>
            <w:sz w:val="21"/>
            <w:szCs w:val="21"/>
          </w:rPr>
          <w:t xml:space="preserve"> </w:t>
        </w:r>
        <w:smartTag w:uri="urn:schemas-microsoft-com:office:smarttags" w:element="PlaceType">
          <w:r w:rsidRPr="001E7968">
            <w:rPr>
              <w:rFonts w:eastAsia="宋体" w:cs="Times New Roman"/>
              <w:sz w:val="21"/>
              <w:szCs w:val="21"/>
            </w:rPr>
            <w:t>Center</w:t>
          </w:r>
        </w:smartTag>
      </w:smartTag>
      <w:r>
        <w:rPr>
          <w:rFonts w:eastAsia="宋体" w:cs="Times New Roman"/>
          <w:sz w:val="21"/>
          <w:szCs w:val="21"/>
        </w:rPr>
        <w:t xml:space="preserve">, </w:t>
      </w:r>
      <w:r w:rsidRPr="001E7968">
        <w:rPr>
          <w:rFonts w:eastAsia="宋体" w:cs="Times New Roman"/>
          <w:sz w:val="21"/>
          <w:szCs w:val="21"/>
        </w:rPr>
        <w:t>1996</w:t>
      </w:r>
    </w:p>
    <w:p w:rsidR="005A021E" w:rsidRDefault="005A021E" w:rsidP="00FD629C">
      <w:pPr>
        <w:spacing w:beforeLines="0" w:afterLines="0" w:line="240" w:lineRule="auto"/>
        <w:ind w:left="31680" w:hangingChars="202" w:firstLine="31680"/>
        <w:rPr>
          <w:rFonts w:eastAsia="宋体" w:cs="Times New Roman"/>
          <w:sz w:val="21"/>
          <w:szCs w:val="21"/>
        </w:rPr>
      </w:pPr>
      <w:r w:rsidRPr="001E7968">
        <w:rPr>
          <w:rFonts w:eastAsia="宋体" w:cs="Times New Roman"/>
          <w:sz w:val="21"/>
          <w:szCs w:val="21"/>
        </w:rPr>
        <w:t>[6]</w:t>
      </w:r>
      <w:r>
        <w:rPr>
          <w:rFonts w:eastAsia="宋体" w:cs="Times New Roman"/>
          <w:sz w:val="21"/>
          <w:szCs w:val="21"/>
        </w:rPr>
        <w:t xml:space="preserve"> </w:t>
      </w:r>
      <w:r w:rsidRPr="001E7968">
        <w:rPr>
          <w:rFonts w:eastAsia="宋体" w:cs="Times New Roman"/>
          <w:sz w:val="21"/>
          <w:szCs w:val="21"/>
        </w:rPr>
        <w:t>F</w:t>
      </w:r>
      <w:r>
        <w:rPr>
          <w:rFonts w:eastAsia="宋体" w:cs="Times New Roman"/>
          <w:sz w:val="21"/>
          <w:szCs w:val="21"/>
        </w:rPr>
        <w:t xml:space="preserve"> </w:t>
      </w:r>
      <w:r w:rsidRPr="001E7968">
        <w:rPr>
          <w:rFonts w:eastAsia="宋体" w:cs="Times New Roman"/>
          <w:sz w:val="21"/>
          <w:szCs w:val="21"/>
        </w:rPr>
        <w:t>R Carrié,</w:t>
      </w:r>
      <w:r>
        <w:rPr>
          <w:rFonts w:eastAsia="宋体" w:cs="Times New Roman"/>
          <w:sz w:val="21"/>
          <w:szCs w:val="21"/>
        </w:rPr>
        <w:t xml:space="preserve"> </w:t>
      </w:r>
      <w:r w:rsidRPr="001E7968">
        <w:rPr>
          <w:rFonts w:eastAsia="宋体" w:cs="Times New Roman"/>
          <w:sz w:val="21"/>
          <w:szCs w:val="21"/>
        </w:rPr>
        <w:t>E Balas</w:t>
      </w:r>
      <w:r>
        <w:rPr>
          <w:rFonts w:eastAsia="宋体" w:cs="Times New Roman"/>
          <w:sz w:val="21"/>
          <w:szCs w:val="21"/>
        </w:rPr>
        <w:t>, V</w:t>
      </w:r>
      <w:r w:rsidRPr="001E7968">
        <w:rPr>
          <w:rFonts w:eastAsia="宋体" w:cs="Times New Roman"/>
          <w:sz w:val="21"/>
          <w:szCs w:val="21"/>
        </w:rPr>
        <w:t xml:space="preserve"> Patriarca. Perméabilité des réseaux aérauliques</w:t>
      </w:r>
      <w:r>
        <w:rPr>
          <w:rFonts w:eastAsia="宋体" w:cs="Times New Roman"/>
          <w:sz w:val="21"/>
          <w:szCs w:val="21"/>
        </w:rPr>
        <w:t xml:space="preserve"> [Z]</w:t>
      </w:r>
      <w:r w:rsidRPr="001E7968">
        <w:rPr>
          <w:rFonts w:eastAsia="宋体" w:cs="Times New Roman"/>
          <w:sz w:val="21"/>
          <w:szCs w:val="21"/>
        </w:rPr>
        <w:t>. Ademe</w:t>
      </w:r>
      <w:r>
        <w:rPr>
          <w:rFonts w:eastAsia="宋体" w:cs="Times New Roman"/>
          <w:sz w:val="21"/>
          <w:szCs w:val="21"/>
        </w:rPr>
        <w:t>/</w:t>
      </w:r>
      <w:r w:rsidRPr="001E7968">
        <w:rPr>
          <w:rFonts w:eastAsia="宋体" w:cs="Times New Roman"/>
          <w:sz w:val="21"/>
          <w:szCs w:val="21"/>
        </w:rPr>
        <w:t>CETE de Lyon. Convention n°</w:t>
      </w:r>
      <w:r>
        <w:rPr>
          <w:rFonts w:eastAsia="宋体" w:cs="Times New Roman"/>
          <w:sz w:val="21"/>
          <w:szCs w:val="21"/>
        </w:rPr>
        <w:t xml:space="preserve"> </w:t>
      </w:r>
      <w:r w:rsidRPr="001E7968">
        <w:rPr>
          <w:rFonts w:eastAsia="宋体" w:cs="Times New Roman"/>
          <w:sz w:val="21"/>
          <w:szCs w:val="21"/>
        </w:rPr>
        <w:t>4.04.0189. 1996</w:t>
      </w:r>
    </w:p>
    <w:p w:rsidR="005A021E" w:rsidRDefault="005A021E" w:rsidP="00FD629C">
      <w:pPr>
        <w:spacing w:beforeLines="0" w:afterLines="0" w:line="240" w:lineRule="auto"/>
        <w:ind w:left="31680" w:hangingChars="202" w:firstLine="31680"/>
        <w:rPr>
          <w:rStyle w:val="Emphasis"/>
          <w:rFonts w:eastAsia="宋体"/>
          <w:color w:val="000000"/>
          <w:sz w:val="21"/>
          <w:szCs w:val="21"/>
        </w:rPr>
      </w:pPr>
      <w:r w:rsidRPr="001E7968">
        <w:rPr>
          <w:rFonts w:eastAsia="宋体" w:cs="Times New Roman"/>
          <w:sz w:val="21"/>
          <w:szCs w:val="21"/>
          <w:lang w:val="en-GB"/>
        </w:rPr>
        <w:t>[7]</w:t>
      </w:r>
      <w:r>
        <w:rPr>
          <w:rFonts w:eastAsia="宋体" w:cs="Times New Roman"/>
          <w:sz w:val="21"/>
          <w:szCs w:val="21"/>
          <w:lang w:val="en-GB"/>
        </w:rPr>
        <w:t xml:space="preserve"> </w:t>
      </w:r>
      <w:r w:rsidRPr="001E7968">
        <w:rPr>
          <w:rFonts w:eastAsia="宋体" w:cs="Times New Roman"/>
          <w:sz w:val="21"/>
          <w:szCs w:val="21"/>
          <w:lang w:val="sv-SE"/>
        </w:rPr>
        <w:t>VVS AMA 66</w:t>
      </w:r>
      <w:r w:rsidRPr="001E7968">
        <w:rPr>
          <w:rStyle w:val="Emphasis"/>
          <w:rFonts w:eastAsia="宋体"/>
          <w:color w:val="000000"/>
          <w:sz w:val="21"/>
          <w:szCs w:val="21"/>
        </w:rPr>
        <w:t>. Allmän material-och arbetsbeskrivning för VVS-tekniska arbeten</w:t>
      </w:r>
      <w:r>
        <w:rPr>
          <w:rStyle w:val="Emphasis"/>
          <w:rFonts w:eastAsia="宋体"/>
          <w:color w:val="000000"/>
          <w:sz w:val="21"/>
          <w:szCs w:val="21"/>
        </w:rPr>
        <w:t xml:space="preserve"> [S]</w:t>
      </w:r>
      <w:r w:rsidRPr="001E7968">
        <w:rPr>
          <w:rStyle w:val="Emphasis"/>
          <w:rFonts w:eastAsia="宋体"/>
          <w:color w:val="000000"/>
          <w:sz w:val="21"/>
          <w:szCs w:val="21"/>
        </w:rPr>
        <w:t>. AB Svensk Byggtjänst</w:t>
      </w:r>
      <w:r>
        <w:rPr>
          <w:rStyle w:val="Emphasis"/>
          <w:rFonts w:eastAsia="宋体"/>
          <w:color w:val="000000"/>
          <w:sz w:val="21"/>
          <w:szCs w:val="21"/>
        </w:rPr>
        <w:t>,</w:t>
      </w:r>
      <w:r w:rsidRPr="001E7968">
        <w:rPr>
          <w:rStyle w:val="Emphasis"/>
          <w:rFonts w:eastAsia="宋体"/>
          <w:color w:val="000000"/>
          <w:sz w:val="21"/>
          <w:szCs w:val="21"/>
        </w:rPr>
        <w:t xml:space="preserve"> 1967</w:t>
      </w:r>
    </w:p>
    <w:p w:rsidR="005A021E" w:rsidRDefault="005A021E" w:rsidP="00853ACE">
      <w:pPr>
        <w:spacing w:beforeLines="0" w:afterLines="0" w:line="240" w:lineRule="auto"/>
        <w:ind w:firstLineChars="0" w:firstLine="0"/>
        <w:rPr>
          <w:rStyle w:val="Emphasis"/>
          <w:rFonts w:eastAsia="宋体"/>
          <w:color w:val="000000"/>
          <w:sz w:val="21"/>
          <w:szCs w:val="21"/>
        </w:rPr>
      </w:pPr>
      <w:r w:rsidRPr="001E7968">
        <w:rPr>
          <w:rStyle w:val="Emphasis"/>
          <w:rFonts w:eastAsia="宋体"/>
          <w:color w:val="000000"/>
          <w:sz w:val="21"/>
          <w:szCs w:val="21"/>
        </w:rPr>
        <w:t>[8]</w:t>
      </w:r>
      <w:r>
        <w:rPr>
          <w:rStyle w:val="Emphasis"/>
          <w:rFonts w:eastAsia="宋体"/>
          <w:color w:val="000000"/>
          <w:sz w:val="21"/>
          <w:szCs w:val="21"/>
        </w:rPr>
        <w:t xml:space="preserve">  </w:t>
      </w:r>
      <w:r w:rsidRPr="001E7968">
        <w:rPr>
          <w:rStyle w:val="Emphasis"/>
          <w:rFonts w:eastAsia="宋体"/>
          <w:color w:val="000000"/>
          <w:sz w:val="21"/>
          <w:szCs w:val="21"/>
        </w:rPr>
        <w:t xml:space="preserve">SMACNA: HVAC Air </w:t>
      </w:r>
      <w:r>
        <w:rPr>
          <w:rStyle w:val="Emphasis"/>
          <w:rFonts w:eastAsia="宋体"/>
          <w:color w:val="000000"/>
          <w:sz w:val="21"/>
          <w:szCs w:val="21"/>
        </w:rPr>
        <w:t>D</w:t>
      </w:r>
      <w:r w:rsidRPr="001E7968">
        <w:rPr>
          <w:rStyle w:val="Emphasis"/>
          <w:rFonts w:eastAsia="宋体"/>
          <w:color w:val="000000"/>
          <w:sz w:val="21"/>
          <w:szCs w:val="21"/>
        </w:rPr>
        <w:t xml:space="preserve">uct </w:t>
      </w:r>
      <w:r>
        <w:rPr>
          <w:rStyle w:val="Emphasis"/>
          <w:rFonts w:eastAsia="宋体"/>
          <w:color w:val="000000"/>
          <w:sz w:val="21"/>
          <w:szCs w:val="21"/>
        </w:rPr>
        <w:t>L</w:t>
      </w:r>
      <w:r w:rsidRPr="001E7968">
        <w:rPr>
          <w:rStyle w:val="Emphasis"/>
          <w:rFonts w:eastAsia="宋体"/>
          <w:color w:val="000000"/>
          <w:sz w:val="21"/>
          <w:szCs w:val="21"/>
        </w:rPr>
        <w:t xml:space="preserve">eakage </w:t>
      </w:r>
      <w:r>
        <w:rPr>
          <w:rStyle w:val="Emphasis"/>
          <w:rFonts w:eastAsia="宋体"/>
          <w:color w:val="000000"/>
          <w:sz w:val="21"/>
          <w:szCs w:val="21"/>
        </w:rPr>
        <w:t>T</w:t>
      </w:r>
      <w:r w:rsidRPr="001E7968">
        <w:rPr>
          <w:rStyle w:val="Emphasis"/>
          <w:rFonts w:eastAsia="宋体"/>
          <w:color w:val="000000"/>
          <w:sz w:val="21"/>
          <w:szCs w:val="21"/>
        </w:rPr>
        <w:t xml:space="preserve">est </w:t>
      </w:r>
      <w:r>
        <w:rPr>
          <w:rStyle w:val="Emphasis"/>
          <w:rFonts w:eastAsia="宋体"/>
          <w:color w:val="000000"/>
          <w:sz w:val="21"/>
          <w:szCs w:val="21"/>
        </w:rPr>
        <w:t>M</w:t>
      </w:r>
      <w:r w:rsidRPr="001E7968">
        <w:rPr>
          <w:rStyle w:val="Emphasis"/>
          <w:rFonts w:eastAsia="宋体"/>
          <w:color w:val="000000"/>
          <w:sz w:val="21"/>
          <w:szCs w:val="21"/>
        </w:rPr>
        <w:t>anual</w:t>
      </w:r>
      <w:r>
        <w:rPr>
          <w:rStyle w:val="Emphasis"/>
          <w:rFonts w:eastAsia="宋体"/>
          <w:color w:val="000000"/>
          <w:sz w:val="21"/>
          <w:szCs w:val="21"/>
        </w:rPr>
        <w:t xml:space="preserve"> [S].</w:t>
      </w:r>
      <w:r w:rsidRPr="001E7968">
        <w:rPr>
          <w:rStyle w:val="Emphasis"/>
          <w:rFonts w:eastAsia="宋体"/>
          <w:color w:val="000000"/>
          <w:sz w:val="21"/>
          <w:szCs w:val="21"/>
        </w:rPr>
        <w:t xml:space="preserve"> 1985</w:t>
      </w:r>
    </w:p>
    <w:p w:rsidR="005A021E" w:rsidRDefault="005A021E" w:rsidP="00853ACE">
      <w:pPr>
        <w:spacing w:beforeLines="0" w:afterLines="0" w:line="240" w:lineRule="auto"/>
        <w:ind w:firstLineChars="0" w:firstLine="0"/>
        <w:rPr>
          <w:rStyle w:val="Emphasis"/>
          <w:rFonts w:eastAsia="宋体"/>
          <w:color w:val="000000"/>
          <w:sz w:val="21"/>
          <w:szCs w:val="21"/>
        </w:rPr>
      </w:pPr>
      <w:r w:rsidRPr="001E7968">
        <w:rPr>
          <w:rStyle w:val="Emphasis"/>
          <w:rFonts w:eastAsia="宋体"/>
          <w:color w:val="000000"/>
          <w:sz w:val="21"/>
          <w:szCs w:val="21"/>
        </w:rPr>
        <w:t>[9]</w:t>
      </w:r>
      <w:r>
        <w:rPr>
          <w:rStyle w:val="Emphasis"/>
          <w:rFonts w:eastAsia="宋体"/>
          <w:color w:val="000000"/>
          <w:sz w:val="21"/>
          <w:szCs w:val="21"/>
        </w:rPr>
        <w:t xml:space="preserve">  </w:t>
      </w:r>
      <w:r w:rsidRPr="001E7968">
        <w:rPr>
          <w:rStyle w:val="Emphasis"/>
          <w:rFonts w:eastAsia="宋体" w:hAnsi="宋体" w:hint="eastAsia"/>
          <w:color w:val="000000"/>
          <w:sz w:val="21"/>
          <w:szCs w:val="21"/>
        </w:rPr>
        <w:t>洁净室施工及验收规范</w:t>
      </w:r>
      <w:r>
        <w:rPr>
          <w:rStyle w:val="Emphasis"/>
          <w:rFonts w:eastAsia="宋体" w:hAnsi="宋体"/>
          <w:color w:val="000000"/>
          <w:sz w:val="21"/>
          <w:szCs w:val="21"/>
        </w:rPr>
        <w:t>(</w:t>
      </w:r>
      <w:r w:rsidRPr="001E7968">
        <w:rPr>
          <w:rStyle w:val="Emphasis"/>
          <w:rFonts w:eastAsia="宋体"/>
          <w:color w:val="000000"/>
          <w:sz w:val="21"/>
          <w:szCs w:val="21"/>
        </w:rPr>
        <w:t>GB 50591-2010</w:t>
      </w:r>
      <w:r>
        <w:rPr>
          <w:rStyle w:val="Emphasis"/>
          <w:rFonts w:eastAsia="宋体" w:hAnsi="宋体"/>
          <w:color w:val="000000"/>
          <w:sz w:val="21"/>
          <w:szCs w:val="21"/>
        </w:rPr>
        <w:t>)[S]</w:t>
      </w:r>
      <w:r w:rsidRPr="001E7968">
        <w:rPr>
          <w:rStyle w:val="Emphasis"/>
          <w:rFonts w:eastAsia="宋体"/>
          <w:color w:val="000000"/>
          <w:sz w:val="21"/>
          <w:szCs w:val="21"/>
        </w:rPr>
        <w:t>.</w:t>
      </w:r>
    </w:p>
    <w:p w:rsidR="005A021E" w:rsidRPr="001E7968" w:rsidRDefault="005A021E" w:rsidP="00F7400D">
      <w:pPr>
        <w:spacing w:beforeLines="0" w:afterLines="0" w:line="240" w:lineRule="auto"/>
        <w:ind w:left="31680" w:hangingChars="202" w:firstLine="31680"/>
        <w:rPr>
          <w:rStyle w:val="Emphasis"/>
          <w:rFonts w:eastAsia="宋体"/>
          <w:color w:val="000000"/>
          <w:sz w:val="21"/>
          <w:szCs w:val="21"/>
        </w:rPr>
      </w:pPr>
      <w:r w:rsidRPr="001E7968">
        <w:rPr>
          <w:rStyle w:val="Emphasis"/>
          <w:rFonts w:eastAsia="宋体"/>
          <w:color w:val="000000"/>
          <w:sz w:val="21"/>
          <w:szCs w:val="21"/>
        </w:rPr>
        <w:t>[10]</w:t>
      </w:r>
      <w:r>
        <w:rPr>
          <w:rStyle w:val="Emphasis"/>
          <w:rFonts w:eastAsia="宋体"/>
          <w:color w:val="000000"/>
          <w:sz w:val="21"/>
          <w:szCs w:val="21"/>
        </w:rPr>
        <w:t xml:space="preserve"> </w:t>
      </w:r>
      <w:r w:rsidRPr="001E7968">
        <w:rPr>
          <w:rStyle w:val="Emphasis"/>
          <w:rFonts w:eastAsia="宋体"/>
          <w:color w:val="000000"/>
          <w:sz w:val="21"/>
          <w:szCs w:val="21"/>
        </w:rPr>
        <w:t>HVCA. DW</w:t>
      </w:r>
      <w:r>
        <w:rPr>
          <w:rStyle w:val="Emphasis"/>
          <w:rFonts w:eastAsia="宋体"/>
          <w:color w:val="000000"/>
          <w:sz w:val="21"/>
          <w:szCs w:val="21"/>
        </w:rPr>
        <w:t xml:space="preserve"> </w:t>
      </w:r>
      <w:r w:rsidRPr="001E7968">
        <w:rPr>
          <w:rStyle w:val="Emphasis"/>
          <w:rFonts w:eastAsia="宋体"/>
          <w:color w:val="000000"/>
          <w:sz w:val="21"/>
          <w:szCs w:val="21"/>
        </w:rPr>
        <w:t xml:space="preserve">143 - A </w:t>
      </w:r>
      <w:r>
        <w:rPr>
          <w:rStyle w:val="Emphasis"/>
          <w:rFonts w:eastAsia="宋体"/>
          <w:color w:val="000000"/>
          <w:sz w:val="21"/>
          <w:szCs w:val="21"/>
        </w:rPr>
        <w:t>P</w:t>
      </w:r>
      <w:r w:rsidRPr="001E7968">
        <w:rPr>
          <w:rStyle w:val="Emphasis"/>
          <w:rFonts w:eastAsia="宋体"/>
          <w:color w:val="000000"/>
          <w:sz w:val="21"/>
          <w:szCs w:val="21"/>
        </w:rPr>
        <w:t xml:space="preserve">ractical </w:t>
      </w:r>
      <w:r>
        <w:rPr>
          <w:rStyle w:val="Emphasis"/>
          <w:rFonts w:eastAsia="宋体"/>
          <w:color w:val="000000"/>
          <w:sz w:val="21"/>
          <w:szCs w:val="21"/>
        </w:rPr>
        <w:t>G</w:t>
      </w:r>
      <w:r w:rsidRPr="001E7968">
        <w:rPr>
          <w:rStyle w:val="Emphasis"/>
          <w:rFonts w:eastAsia="宋体"/>
          <w:color w:val="000000"/>
          <w:sz w:val="21"/>
          <w:szCs w:val="21"/>
        </w:rPr>
        <w:t xml:space="preserve">uide to </w:t>
      </w:r>
      <w:r>
        <w:rPr>
          <w:rStyle w:val="Emphasis"/>
          <w:rFonts w:eastAsia="宋体"/>
          <w:color w:val="000000"/>
          <w:sz w:val="21"/>
          <w:szCs w:val="21"/>
        </w:rPr>
        <w:t>D</w:t>
      </w:r>
      <w:r w:rsidRPr="001E7968">
        <w:rPr>
          <w:rStyle w:val="Emphasis"/>
          <w:rFonts w:eastAsia="宋体"/>
          <w:color w:val="000000"/>
          <w:sz w:val="21"/>
          <w:szCs w:val="21"/>
        </w:rPr>
        <w:t xml:space="preserve">uctwork </w:t>
      </w:r>
      <w:r>
        <w:rPr>
          <w:rStyle w:val="Emphasis"/>
          <w:rFonts w:eastAsia="宋体"/>
          <w:color w:val="000000"/>
          <w:sz w:val="21"/>
          <w:szCs w:val="21"/>
        </w:rPr>
        <w:t>L</w:t>
      </w:r>
      <w:r w:rsidRPr="001E7968">
        <w:rPr>
          <w:rStyle w:val="Emphasis"/>
          <w:rFonts w:eastAsia="宋体"/>
          <w:color w:val="000000"/>
          <w:sz w:val="21"/>
          <w:szCs w:val="21"/>
        </w:rPr>
        <w:t xml:space="preserve">eakage </w:t>
      </w:r>
      <w:r>
        <w:rPr>
          <w:rStyle w:val="Emphasis"/>
          <w:rFonts w:eastAsia="宋体"/>
          <w:color w:val="000000"/>
          <w:sz w:val="21"/>
          <w:szCs w:val="21"/>
        </w:rPr>
        <w:t>T</w:t>
      </w:r>
      <w:r w:rsidRPr="001E7968">
        <w:rPr>
          <w:rStyle w:val="Emphasis"/>
          <w:rFonts w:eastAsia="宋体"/>
          <w:color w:val="000000"/>
          <w:sz w:val="21"/>
          <w:szCs w:val="21"/>
        </w:rPr>
        <w:t>esting</w:t>
      </w:r>
      <w:r>
        <w:rPr>
          <w:rStyle w:val="Emphasis"/>
          <w:rFonts w:eastAsia="宋体"/>
          <w:color w:val="000000"/>
          <w:sz w:val="21"/>
          <w:szCs w:val="21"/>
        </w:rPr>
        <w:t xml:space="preserve"> [S]</w:t>
      </w:r>
      <w:r w:rsidRPr="001E7968">
        <w:rPr>
          <w:rStyle w:val="Emphasis"/>
          <w:rFonts w:eastAsia="宋体"/>
          <w:color w:val="000000"/>
          <w:sz w:val="21"/>
          <w:szCs w:val="21"/>
        </w:rPr>
        <w:t xml:space="preserve">. </w:t>
      </w:r>
      <w:smartTag w:uri="urn:schemas-microsoft-com:office:smarttags" w:element="place">
        <w:smartTag w:uri="urn:schemas-microsoft-com:office:smarttags" w:element="City">
          <w:r w:rsidRPr="001E7968">
            <w:rPr>
              <w:rStyle w:val="Emphasis"/>
              <w:rFonts w:eastAsia="宋体"/>
              <w:color w:val="000000"/>
              <w:sz w:val="21"/>
              <w:szCs w:val="21"/>
            </w:rPr>
            <w:t>London</w:t>
          </w:r>
        </w:smartTag>
      </w:smartTag>
      <w:r>
        <w:rPr>
          <w:rStyle w:val="Emphasis"/>
          <w:rFonts w:eastAsia="宋体"/>
          <w:color w:val="000000"/>
          <w:sz w:val="21"/>
          <w:szCs w:val="21"/>
        </w:rPr>
        <w:t>:</w:t>
      </w:r>
      <w:r w:rsidRPr="001E7968">
        <w:rPr>
          <w:rStyle w:val="Emphasis"/>
          <w:rFonts w:eastAsia="宋体"/>
          <w:color w:val="000000"/>
          <w:sz w:val="21"/>
          <w:szCs w:val="21"/>
        </w:rPr>
        <w:t xml:space="preserve"> Heating and Ventilating Contractor’s Association, 1994</w:t>
      </w:r>
    </w:p>
    <w:sectPr w:rsidR="005A021E" w:rsidRPr="001E7968" w:rsidSect="005D6D77">
      <w:headerReference w:type="even" r:id="rId12"/>
      <w:headerReference w:type="default" r:id="rId13"/>
      <w:footerReference w:type="even" r:id="rId14"/>
      <w:footerReference w:type="default" r:id="rId15"/>
      <w:headerReference w:type="first" r:id="rId16"/>
      <w:footerReference w:type="first" r:id="rId17"/>
      <w:pgSz w:w="11906" w:h="16838"/>
      <w:pgMar w:top="2041" w:right="1588" w:bottom="1871" w:left="1588" w:header="851" w:footer="850" w:gutter="0"/>
      <w:cols w:space="425"/>
      <w:docGrid w:type="lines"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021E" w:rsidRDefault="005A021E" w:rsidP="00FD629C">
      <w:pPr>
        <w:spacing w:before="120" w:after="120" w:line="240" w:lineRule="auto"/>
        <w:ind w:firstLine="31680"/>
      </w:pPr>
      <w:r>
        <w:separator/>
      </w:r>
    </w:p>
  </w:endnote>
  <w:endnote w:type="continuationSeparator" w:id="0">
    <w:p w:rsidR="005A021E" w:rsidRDefault="005A021E" w:rsidP="00FD629C">
      <w:pPr>
        <w:spacing w:before="120" w:after="120" w:line="240" w:lineRule="auto"/>
        <w:ind w:firstLine="31680"/>
      </w:pPr>
      <w:r>
        <w:continuationSeparator/>
      </w:r>
    </w:p>
  </w:endnote>
</w:endnotes>
</file>

<file path=word/fontTable.xml><?xml version="1.0" encoding="utf-8"?>
<w:fonts xmlns:r="http://schemas.openxmlformats.org/officeDocument/2006/relationships" xmlns:w="http://schemas.openxmlformats.org/wordprocessingml/2006/main">
  <w:font w:name="仿宋_GB2312">
    <w:altName w:val="Arial Unicode MS"/>
    <w:panose1 w:val="02010609030101010101"/>
    <w:charset w:val="86"/>
    <w:family w:val="modern"/>
    <w:pitch w:val="fixed"/>
    <w:sig w:usb0="00000001" w:usb1="080E0000" w:usb2="00000010" w:usb3="00000000" w:csb0="0004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华文中宋">
    <w:panose1 w:val="00000000000000000000"/>
    <w:charset w:val="86"/>
    <w:family w:val="auto"/>
    <w:notTrueType/>
    <w:pitch w:val="variable"/>
    <w:sig w:usb0="00000287" w:usb1="080E0000" w:usb2="00000010" w:usb3="00000000" w:csb0="0004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021E" w:rsidRDefault="005A021E" w:rsidP="00FD629C">
    <w:pPr>
      <w:pStyle w:val="Footer"/>
      <w:spacing w:before="120" w:after="120"/>
      <w:ind w:firstLine="31680"/>
      <w:jc w:val="center"/>
    </w:pPr>
    <w:r w:rsidRPr="00D3613A">
      <w:rPr>
        <w:rFonts w:ascii="Times New Roman" w:hAnsi="Times New Roman"/>
      </w:rPr>
      <w:fldChar w:fldCharType="begin"/>
    </w:r>
    <w:r w:rsidRPr="00D3613A">
      <w:rPr>
        <w:rFonts w:ascii="Times New Roman" w:hAnsi="Times New Roman"/>
      </w:rPr>
      <w:instrText xml:space="preserve"> PAGE   \* MERGEFORMAT </w:instrText>
    </w:r>
    <w:r w:rsidRPr="00D3613A">
      <w:rPr>
        <w:rFonts w:ascii="Times New Roman" w:hAnsi="Times New Roman"/>
      </w:rPr>
      <w:fldChar w:fldCharType="separate"/>
    </w:r>
    <w:r w:rsidRPr="00FD629C">
      <w:rPr>
        <w:rFonts w:ascii="Times New Roman" w:hAnsi="Times New Roman"/>
        <w:noProof/>
        <w:lang w:val="zh-CN"/>
      </w:rPr>
      <w:t>6</w:t>
    </w:r>
    <w:r w:rsidRPr="00D3613A">
      <w:rPr>
        <w:rFonts w:ascii="Times New Roman" w:hAnsi="Times New Roman"/>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021E" w:rsidRPr="00E62642" w:rsidRDefault="005A021E" w:rsidP="00FD629C">
    <w:pPr>
      <w:pStyle w:val="Footer"/>
      <w:spacing w:before="120" w:after="120"/>
      <w:ind w:firstLine="31680"/>
      <w:jc w:val="center"/>
    </w:pPr>
    <w:fldSimple w:instr=" PAGE   \* MERGEFORMAT ">
      <w:r w:rsidRPr="00FD629C">
        <w:rPr>
          <w:noProof/>
          <w:lang w:val="zh-CN"/>
        </w:rPr>
        <w:t>5</w:t>
      </w:r>
    </w:fldSimple>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021E" w:rsidRDefault="005A021E" w:rsidP="00FD629C">
    <w:pPr>
      <w:pStyle w:val="Footer"/>
      <w:spacing w:before="120" w:after="120"/>
      <w:ind w:firstLine="3168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021E" w:rsidRDefault="005A021E" w:rsidP="00FD629C">
      <w:pPr>
        <w:spacing w:before="120" w:after="120" w:line="240" w:lineRule="auto"/>
        <w:ind w:firstLine="31680"/>
      </w:pPr>
      <w:r>
        <w:separator/>
      </w:r>
    </w:p>
  </w:footnote>
  <w:footnote w:type="continuationSeparator" w:id="0">
    <w:p w:rsidR="005A021E" w:rsidRDefault="005A021E" w:rsidP="00FD629C">
      <w:pPr>
        <w:spacing w:before="120" w:after="120" w:line="240" w:lineRule="auto"/>
        <w:ind w:firstLine="3168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021E" w:rsidRPr="00E62642" w:rsidRDefault="005A021E" w:rsidP="00FD629C">
    <w:pPr>
      <w:spacing w:before="120" w:after="120"/>
      <w:ind w:firstLine="3168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021E" w:rsidRPr="005C0156" w:rsidRDefault="005A021E" w:rsidP="00FD629C">
    <w:pPr>
      <w:spacing w:before="120" w:after="120"/>
      <w:ind w:firstLine="3168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021E" w:rsidRDefault="005A021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7D5BDE"/>
    <w:multiLevelType w:val="hybridMultilevel"/>
    <w:tmpl w:val="789448C6"/>
    <w:lvl w:ilvl="0" w:tplc="29201D9C">
      <w:start w:val="1"/>
      <w:numFmt w:val="chineseCountingThousand"/>
      <w:pStyle w:val="Title"/>
      <w:lvlText w:val="(%1)"/>
      <w:lvlJc w:val="left"/>
      <w:pPr>
        <w:ind w:left="420" w:hanging="420"/>
      </w:pPr>
      <w:rPr>
        <w:rFonts w:ascii="仿宋_GB2312" w:eastAsia="仿宋_GB2312" w:cs="Times New Roman" w:hint="eastAsia"/>
        <w:sz w:val="28"/>
        <w:szCs w:val="28"/>
      </w:rPr>
    </w:lvl>
    <w:lvl w:ilvl="1" w:tplc="04090019">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start w:val="1"/>
      <w:numFmt w:val="decimal"/>
      <w:lvlText w:val="%4."/>
      <w:lvlJc w:val="left"/>
      <w:pPr>
        <w:ind w:left="1680" w:hanging="420"/>
      </w:pPr>
      <w:rPr>
        <w:rFonts w:cs="Times New Roman"/>
      </w:rPr>
    </w:lvl>
    <w:lvl w:ilvl="4" w:tplc="04090019">
      <w:start w:val="1"/>
      <w:numFmt w:val="lowerLetter"/>
      <w:lvlText w:val="%5)"/>
      <w:lvlJc w:val="left"/>
      <w:pPr>
        <w:ind w:left="2100" w:hanging="420"/>
      </w:pPr>
      <w:rPr>
        <w:rFonts w:cs="Times New Roman"/>
      </w:rPr>
    </w:lvl>
    <w:lvl w:ilvl="5" w:tplc="0409001B">
      <w:start w:val="1"/>
      <w:numFmt w:val="lowerRoman"/>
      <w:lvlText w:val="%6."/>
      <w:lvlJc w:val="right"/>
      <w:pPr>
        <w:ind w:left="2520" w:hanging="420"/>
      </w:pPr>
      <w:rPr>
        <w:rFonts w:cs="Times New Roman"/>
      </w:rPr>
    </w:lvl>
    <w:lvl w:ilvl="6" w:tplc="0409000F">
      <w:start w:val="1"/>
      <w:numFmt w:val="decimal"/>
      <w:lvlText w:val="%7."/>
      <w:lvlJc w:val="left"/>
      <w:pPr>
        <w:ind w:left="2940" w:hanging="420"/>
      </w:pPr>
      <w:rPr>
        <w:rFonts w:cs="Times New Roman"/>
      </w:rPr>
    </w:lvl>
    <w:lvl w:ilvl="7" w:tplc="04090019">
      <w:start w:val="1"/>
      <w:numFmt w:val="lowerLetter"/>
      <w:lvlText w:val="%8)"/>
      <w:lvlJc w:val="left"/>
      <w:pPr>
        <w:ind w:left="3360" w:hanging="420"/>
      </w:pPr>
      <w:rPr>
        <w:rFonts w:cs="Times New Roman"/>
      </w:rPr>
    </w:lvl>
    <w:lvl w:ilvl="8" w:tplc="0409001B">
      <w:start w:val="1"/>
      <w:numFmt w:val="lowerRoman"/>
      <w:lvlText w:val="%9."/>
      <w:lvlJc w:val="right"/>
      <w:pPr>
        <w:ind w:left="3780" w:hanging="420"/>
      </w:pPr>
      <w:rPr>
        <w:rFonts w:cs="Times New Roman"/>
      </w:rPr>
    </w:lvl>
  </w:abstractNum>
  <w:abstractNum w:abstractNumId="1">
    <w:nsid w:val="1D685DCE"/>
    <w:multiLevelType w:val="hybridMultilevel"/>
    <w:tmpl w:val="17EC16CA"/>
    <w:lvl w:ilvl="0" w:tplc="04090001">
      <w:start w:val="1"/>
      <w:numFmt w:val="bullet"/>
      <w:lvlText w:val=""/>
      <w:lvlJc w:val="left"/>
      <w:pPr>
        <w:tabs>
          <w:tab w:val="num" w:pos="420"/>
        </w:tabs>
        <w:ind w:left="420" w:hanging="420"/>
      </w:pPr>
      <w:rPr>
        <w:rFonts w:ascii="Wingdings" w:hAnsi="Wingdings" w:hint="default"/>
      </w:rPr>
    </w:lvl>
    <w:lvl w:ilvl="1" w:tplc="0409000F">
      <w:start w:val="1"/>
      <w:numFmt w:val="decimal"/>
      <w:lvlText w:val="%2."/>
      <w:lvlJc w:val="left"/>
      <w:pPr>
        <w:tabs>
          <w:tab w:val="num" w:pos="840"/>
        </w:tabs>
        <w:ind w:left="840" w:hanging="420"/>
      </w:pPr>
      <w:rPr>
        <w:rFonts w:cs="Times New Roman" w:hint="default"/>
      </w:rPr>
    </w:lvl>
    <w:lvl w:ilvl="2" w:tplc="C0D2CFDE">
      <w:start w:val="2"/>
      <w:numFmt w:val="decimal"/>
      <w:lvlText w:val="%3"/>
      <w:lvlJc w:val="left"/>
      <w:pPr>
        <w:tabs>
          <w:tab w:val="num" w:pos="1200"/>
        </w:tabs>
        <w:ind w:left="1200" w:hanging="360"/>
      </w:pPr>
      <w:rPr>
        <w:rFonts w:cs="Times New Roman" w:hint="default"/>
      </w:rPr>
    </w:lvl>
    <w:lvl w:ilvl="3" w:tplc="8E5A8482">
      <w:start w:val="10"/>
      <w:numFmt w:val="decimal"/>
      <w:lvlText w:val="【%4】"/>
      <w:lvlJc w:val="left"/>
      <w:pPr>
        <w:ind w:left="2145" w:hanging="885"/>
      </w:pPr>
      <w:rPr>
        <w:rFonts w:cs="Times New Roman"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nsid w:val="21D92A58"/>
    <w:multiLevelType w:val="singleLevel"/>
    <w:tmpl w:val="040C000F"/>
    <w:lvl w:ilvl="0">
      <w:start w:val="1"/>
      <w:numFmt w:val="decimal"/>
      <w:lvlText w:val="%1."/>
      <w:lvlJc w:val="left"/>
      <w:pPr>
        <w:tabs>
          <w:tab w:val="num" w:pos="360"/>
        </w:tabs>
        <w:ind w:left="360" w:hanging="360"/>
      </w:pPr>
      <w:rPr>
        <w:rFonts w:cs="Times New Roman"/>
      </w:rPr>
    </w:lvl>
  </w:abstractNum>
  <w:abstractNum w:abstractNumId="3">
    <w:nsid w:val="26C04230"/>
    <w:multiLevelType w:val="hybridMultilevel"/>
    <w:tmpl w:val="52DAC9BA"/>
    <w:lvl w:ilvl="0" w:tplc="D098078E">
      <w:start w:val="2"/>
      <w:numFmt w:val="decimal"/>
      <w:lvlText w:val="%1"/>
      <w:lvlJc w:val="left"/>
      <w:pPr>
        <w:ind w:left="360" w:hanging="360"/>
      </w:pPr>
      <w:rPr>
        <w:rFonts w:hAnsi="宋体"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4">
    <w:nsid w:val="28493756"/>
    <w:multiLevelType w:val="hybridMultilevel"/>
    <w:tmpl w:val="DA64EC72"/>
    <w:lvl w:ilvl="0" w:tplc="9AECC024">
      <w:numFmt w:val="decimal"/>
      <w:lvlText w:val="%1"/>
      <w:lvlJc w:val="left"/>
      <w:pPr>
        <w:ind w:left="360" w:hanging="360"/>
      </w:pPr>
      <w:rPr>
        <w:rFonts w:hAnsi="宋体"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5">
    <w:nsid w:val="29B71893"/>
    <w:multiLevelType w:val="hybridMultilevel"/>
    <w:tmpl w:val="7BE0C846"/>
    <w:lvl w:ilvl="0" w:tplc="0409000F">
      <w:start w:val="1"/>
      <w:numFmt w:val="decimal"/>
      <w:lvlText w:val="%1."/>
      <w:lvlJc w:val="left"/>
      <w:pPr>
        <w:tabs>
          <w:tab w:val="num" w:pos="420"/>
        </w:tabs>
        <w:ind w:left="420" w:hanging="420"/>
      </w:pPr>
      <w:rPr>
        <w:rFonts w:cs="Times New Roman"/>
      </w:rPr>
    </w:lvl>
    <w:lvl w:ilvl="1" w:tplc="04090001">
      <w:start w:val="1"/>
      <w:numFmt w:val="bullet"/>
      <w:lvlText w:val=""/>
      <w:lvlJc w:val="left"/>
      <w:pPr>
        <w:tabs>
          <w:tab w:val="num" w:pos="840"/>
        </w:tabs>
        <w:ind w:left="840" w:hanging="420"/>
      </w:pPr>
      <w:rPr>
        <w:rFonts w:ascii="Wingdings" w:hAnsi="Wingdings" w:hint="default"/>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6">
    <w:nsid w:val="486A5337"/>
    <w:multiLevelType w:val="multilevel"/>
    <w:tmpl w:val="73DC510E"/>
    <w:lvl w:ilvl="0">
      <w:start w:val="2"/>
      <w:numFmt w:val="decimal"/>
      <w:lvlText w:val="%1"/>
      <w:lvlJc w:val="left"/>
      <w:pPr>
        <w:ind w:left="360" w:hanging="360"/>
      </w:pPr>
      <w:rPr>
        <w:rFonts w:hAnsi="宋体" w:cs="Times New Roman" w:hint="default"/>
      </w:rPr>
    </w:lvl>
    <w:lvl w:ilvl="1">
      <w:start w:val="2"/>
      <w:numFmt w:val="decimal"/>
      <w:lvlText w:val="%1.%2"/>
      <w:lvlJc w:val="left"/>
      <w:pPr>
        <w:ind w:left="360" w:hanging="360"/>
      </w:pPr>
      <w:rPr>
        <w:rFonts w:hAnsi="宋体" w:cs="Times New Roman" w:hint="default"/>
      </w:rPr>
    </w:lvl>
    <w:lvl w:ilvl="2">
      <w:start w:val="1"/>
      <w:numFmt w:val="decimal"/>
      <w:lvlText w:val="%1.%2.%3"/>
      <w:lvlJc w:val="left"/>
      <w:pPr>
        <w:ind w:left="720" w:hanging="720"/>
      </w:pPr>
      <w:rPr>
        <w:rFonts w:hAnsi="宋体" w:cs="Times New Roman" w:hint="default"/>
      </w:rPr>
    </w:lvl>
    <w:lvl w:ilvl="3">
      <w:start w:val="1"/>
      <w:numFmt w:val="decimal"/>
      <w:lvlText w:val="%1.%2.%3.%4"/>
      <w:lvlJc w:val="left"/>
      <w:pPr>
        <w:ind w:left="720" w:hanging="720"/>
      </w:pPr>
      <w:rPr>
        <w:rFonts w:hAnsi="宋体" w:cs="Times New Roman" w:hint="default"/>
      </w:rPr>
    </w:lvl>
    <w:lvl w:ilvl="4">
      <w:start w:val="1"/>
      <w:numFmt w:val="decimal"/>
      <w:lvlText w:val="%1.%2.%3.%4.%5"/>
      <w:lvlJc w:val="left"/>
      <w:pPr>
        <w:ind w:left="1080" w:hanging="1080"/>
      </w:pPr>
      <w:rPr>
        <w:rFonts w:hAnsi="宋体" w:cs="Times New Roman" w:hint="default"/>
      </w:rPr>
    </w:lvl>
    <w:lvl w:ilvl="5">
      <w:start w:val="1"/>
      <w:numFmt w:val="decimal"/>
      <w:lvlText w:val="%1.%2.%3.%4.%5.%6"/>
      <w:lvlJc w:val="left"/>
      <w:pPr>
        <w:ind w:left="1080" w:hanging="1080"/>
      </w:pPr>
      <w:rPr>
        <w:rFonts w:hAnsi="宋体" w:cs="Times New Roman" w:hint="default"/>
      </w:rPr>
    </w:lvl>
    <w:lvl w:ilvl="6">
      <w:start w:val="1"/>
      <w:numFmt w:val="decimal"/>
      <w:lvlText w:val="%1.%2.%3.%4.%5.%6.%7"/>
      <w:lvlJc w:val="left"/>
      <w:pPr>
        <w:ind w:left="1080" w:hanging="1080"/>
      </w:pPr>
      <w:rPr>
        <w:rFonts w:hAnsi="宋体" w:cs="Times New Roman" w:hint="default"/>
      </w:rPr>
    </w:lvl>
    <w:lvl w:ilvl="7">
      <w:start w:val="1"/>
      <w:numFmt w:val="decimal"/>
      <w:lvlText w:val="%1.%2.%3.%4.%5.%6.%7.%8"/>
      <w:lvlJc w:val="left"/>
      <w:pPr>
        <w:ind w:left="1440" w:hanging="1440"/>
      </w:pPr>
      <w:rPr>
        <w:rFonts w:hAnsi="宋体" w:cs="Times New Roman" w:hint="default"/>
      </w:rPr>
    </w:lvl>
    <w:lvl w:ilvl="8">
      <w:start w:val="1"/>
      <w:numFmt w:val="decimal"/>
      <w:lvlText w:val="%1.%2.%3.%4.%5.%6.%7.%8.%9"/>
      <w:lvlJc w:val="left"/>
      <w:pPr>
        <w:ind w:left="1440" w:hanging="1440"/>
      </w:pPr>
      <w:rPr>
        <w:rFonts w:hAnsi="宋体" w:cs="Times New Roman" w:hint="default"/>
      </w:rPr>
    </w:lvl>
  </w:abstractNum>
  <w:abstractNum w:abstractNumId="7">
    <w:nsid w:val="568905E6"/>
    <w:multiLevelType w:val="hybridMultilevel"/>
    <w:tmpl w:val="B1B045FA"/>
    <w:lvl w:ilvl="0" w:tplc="04090017">
      <w:start w:val="1"/>
      <w:numFmt w:val="chineseCountingThousand"/>
      <w:lvlText w:val="(%1)"/>
      <w:lvlJc w:val="left"/>
      <w:pPr>
        <w:ind w:left="885" w:hanging="420"/>
      </w:pPr>
      <w:rPr>
        <w:rFonts w:cs="Times New Roman" w:hint="default"/>
      </w:rPr>
    </w:lvl>
    <w:lvl w:ilvl="1" w:tplc="04090019" w:tentative="1">
      <w:start w:val="1"/>
      <w:numFmt w:val="lowerLetter"/>
      <w:lvlText w:val="%2)"/>
      <w:lvlJc w:val="left"/>
      <w:pPr>
        <w:ind w:left="1305" w:hanging="420"/>
      </w:pPr>
      <w:rPr>
        <w:rFonts w:cs="Times New Roman"/>
      </w:rPr>
    </w:lvl>
    <w:lvl w:ilvl="2" w:tplc="0409001B" w:tentative="1">
      <w:start w:val="1"/>
      <w:numFmt w:val="lowerRoman"/>
      <w:lvlText w:val="%3."/>
      <w:lvlJc w:val="right"/>
      <w:pPr>
        <w:ind w:left="1725" w:hanging="420"/>
      </w:pPr>
      <w:rPr>
        <w:rFonts w:cs="Times New Roman"/>
      </w:rPr>
    </w:lvl>
    <w:lvl w:ilvl="3" w:tplc="0409000F" w:tentative="1">
      <w:start w:val="1"/>
      <w:numFmt w:val="decimal"/>
      <w:lvlText w:val="%4."/>
      <w:lvlJc w:val="left"/>
      <w:pPr>
        <w:ind w:left="2145" w:hanging="420"/>
      </w:pPr>
      <w:rPr>
        <w:rFonts w:cs="Times New Roman"/>
      </w:rPr>
    </w:lvl>
    <w:lvl w:ilvl="4" w:tplc="04090019" w:tentative="1">
      <w:start w:val="1"/>
      <w:numFmt w:val="lowerLetter"/>
      <w:lvlText w:val="%5)"/>
      <w:lvlJc w:val="left"/>
      <w:pPr>
        <w:ind w:left="2565" w:hanging="420"/>
      </w:pPr>
      <w:rPr>
        <w:rFonts w:cs="Times New Roman"/>
      </w:rPr>
    </w:lvl>
    <w:lvl w:ilvl="5" w:tplc="0409001B" w:tentative="1">
      <w:start w:val="1"/>
      <w:numFmt w:val="lowerRoman"/>
      <w:lvlText w:val="%6."/>
      <w:lvlJc w:val="right"/>
      <w:pPr>
        <w:ind w:left="2985" w:hanging="420"/>
      </w:pPr>
      <w:rPr>
        <w:rFonts w:cs="Times New Roman"/>
      </w:rPr>
    </w:lvl>
    <w:lvl w:ilvl="6" w:tplc="0409000F" w:tentative="1">
      <w:start w:val="1"/>
      <w:numFmt w:val="decimal"/>
      <w:lvlText w:val="%7."/>
      <w:lvlJc w:val="left"/>
      <w:pPr>
        <w:ind w:left="3405" w:hanging="420"/>
      </w:pPr>
      <w:rPr>
        <w:rFonts w:cs="Times New Roman"/>
      </w:rPr>
    </w:lvl>
    <w:lvl w:ilvl="7" w:tplc="04090019" w:tentative="1">
      <w:start w:val="1"/>
      <w:numFmt w:val="lowerLetter"/>
      <w:lvlText w:val="%8)"/>
      <w:lvlJc w:val="left"/>
      <w:pPr>
        <w:ind w:left="3825" w:hanging="420"/>
      </w:pPr>
      <w:rPr>
        <w:rFonts w:cs="Times New Roman"/>
      </w:rPr>
    </w:lvl>
    <w:lvl w:ilvl="8" w:tplc="0409001B" w:tentative="1">
      <w:start w:val="1"/>
      <w:numFmt w:val="lowerRoman"/>
      <w:lvlText w:val="%9."/>
      <w:lvlJc w:val="right"/>
      <w:pPr>
        <w:ind w:left="4245" w:hanging="420"/>
      </w:pPr>
      <w:rPr>
        <w:rFonts w:cs="Times New Roman"/>
      </w:rPr>
    </w:lvl>
  </w:abstractNum>
  <w:abstractNum w:abstractNumId="8">
    <w:nsid w:val="64EF7DFE"/>
    <w:multiLevelType w:val="hybridMultilevel"/>
    <w:tmpl w:val="0BB475D8"/>
    <w:lvl w:ilvl="0" w:tplc="6BA893E8">
      <w:start w:val="1"/>
      <w:numFmt w:val="japaneseCounting"/>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9">
    <w:nsid w:val="72224C4B"/>
    <w:multiLevelType w:val="hybridMultilevel"/>
    <w:tmpl w:val="13AAA552"/>
    <w:lvl w:ilvl="0" w:tplc="0409000F">
      <w:start w:val="1"/>
      <w:numFmt w:val="decimal"/>
      <w:lvlText w:val="%1."/>
      <w:lvlJc w:val="left"/>
      <w:pPr>
        <w:tabs>
          <w:tab w:val="num" w:pos="420"/>
        </w:tabs>
        <w:ind w:left="420" w:hanging="420"/>
      </w:pPr>
      <w:rPr>
        <w:rFonts w:cs="Times New Roman"/>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0">
    <w:nsid w:val="737E048C"/>
    <w:multiLevelType w:val="hybridMultilevel"/>
    <w:tmpl w:val="2F0077F0"/>
    <w:lvl w:ilvl="0" w:tplc="6A304ADA">
      <w:start w:val="1"/>
      <w:numFmt w:val="chineseCountingThousand"/>
      <w:pStyle w:val="Heading2"/>
      <w:lvlText w:val="%1、"/>
      <w:lvlJc w:val="left"/>
      <w:pPr>
        <w:ind w:left="420" w:hanging="420"/>
      </w:pPr>
      <w:rPr>
        <w:rFonts w:cs="Times New Roman"/>
      </w:rPr>
    </w:lvl>
    <w:lvl w:ilvl="1" w:tplc="04090019">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start w:val="1"/>
      <w:numFmt w:val="decimal"/>
      <w:lvlText w:val="%4."/>
      <w:lvlJc w:val="left"/>
      <w:pPr>
        <w:ind w:left="1680" w:hanging="420"/>
      </w:pPr>
      <w:rPr>
        <w:rFonts w:cs="Times New Roman"/>
      </w:rPr>
    </w:lvl>
    <w:lvl w:ilvl="4" w:tplc="04090019">
      <w:start w:val="1"/>
      <w:numFmt w:val="lowerLetter"/>
      <w:lvlText w:val="%5)"/>
      <w:lvlJc w:val="left"/>
      <w:pPr>
        <w:ind w:left="2100" w:hanging="420"/>
      </w:pPr>
      <w:rPr>
        <w:rFonts w:cs="Times New Roman"/>
      </w:rPr>
    </w:lvl>
    <w:lvl w:ilvl="5" w:tplc="0409001B">
      <w:start w:val="1"/>
      <w:numFmt w:val="lowerRoman"/>
      <w:lvlText w:val="%6."/>
      <w:lvlJc w:val="right"/>
      <w:pPr>
        <w:ind w:left="2520" w:hanging="420"/>
      </w:pPr>
      <w:rPr>
        <w:rFonts w:cs="Times New Roman"/>
      </w:rPr>
    </w:lvl>
    <w:lvl w:ilvl="6" w:tplc="0409000F">
      <w:start w:val="1"/>
      <w:numFmt w:val="decimal"/>
      <w:lvlText w:val="%7."/>
      <w:lvlJc w:val="left"/>
      <w:pPr>
        <w:ind w:left="2940" w:hanging="420"/>
      </w:pPr>
      <w:rPr>
        <w:rFonts w:cs="Times New Roman"/>
      </w:rPr>
    </w:lvl>
    <w:lvl w:ilvl="7" w:tplc="04090019">
      <w:start w:val="1"/>
      <w:numFmt w:val="lowerLetter"/>
      <w:lvlText w:val="%8)"/>
      <w:lvlJc w:val="left"/>
      <w:pPr>
        <w:ind w:left="3360" w:hanging="420"/>
      </w:pPr>
      <w:rPr>
        <w:rFonts w:cs="Times New Roman"/>
      </w:rPr>
    </w:lvl>
    <w:lvl w:ilvl="8" w:tplc="0409001B">
      <w:start w:val="1"/>
      <w:numFmt w:val="lowerRoman"/>
      <w:lvlText w:val="%9."/>
      <w:lvlJc w:val="right"/>
      <w:pPr>
        <w:ind w:left="3780" w:hanging="420"/>
      </w:pPr>
      <w:rPr>
        <w:rFonts w:cs="Times New Roman"/>
      </w:rPr>
    </w:lvl>
  </w:abstractNum>
  <w:abstractNum w:abstractNumId="11">
    <w:nsid w:val="7C6A5019"/>
    <w:multiLevelType w:val="hybridMultilevel"/>
    <w:tmpl w:val="8A80F74E"/>
    <w:lvl w:ilvl="0" w:tplc="F3826646">
      <w:start w:val="1"/>
      <w:numFmt w:val="decimal"/>
      <w:pStyle w:val="Heading3"/>
      <w:lvlText w:val="%1."/>
      <w:lvlJc w:val="left"/>
      <w:pPr>
        <w:ind w:left="420" w:hanging="420"/>
      </w:pPr>
      <w:rPr>
        <w:rFonts w:ascii="仿宋_GB2312" w:eastAsia="仿宋_GB2312" w:cs="Times New Roman" w:hint="eastAsia"/>
      </w:rPr>
    </w:lvl>
    <w:lvl w:ilvl="1" w:tplc="04090019">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start w:val="1"/>
      <w:numFmt w:val="decimal"/>
      <w:lvlText w:val="%4."/>
      <w:lvlJc w:val="left"/>
      <w:pPr>
        <w:ind w:left="1680" w:hanging="420"/>
      </w:pPr>
      <w:rPr>
        <w:rFonts w:cs="Times New Roman"/>
      </w:rPr>
    </w:lvl>
    <w:lvl w:ilvl="4" w:tplc="04090019">
      <w:start w:val="1"/>
      <w:numFmt w:val="lowerLetter"/>
      <w:lvlText w:val="%5)"/>
      <w:lvlJc w:val="left"/>
      <w:pPr>
        <w:ind w:left="2100" w:hanging="420"/>
      </w:pPr>
      <w:rPr>
        <w:rFonts w:cs="Times New Roman"/>
      </w:rPr>
    </w:lvl>
    <w:lvl w:ilvl="5" w:tplc="0409001B">
      <w:start w:val="1"/>
      <w:numFmt w:val="lowerRoman"/>
      <w:lvlText w:val="%6."/>
      <w:lvlJc w:val="right"/>
      <w:pPr>
        <w:ind w:left="2520" w:hanging="420"/>
      </w:pPr>
      <w:rPr>
        <w:rFonts w:cs="Times New Roman"/>
      </w:rPr>
    </w:lvl>
    <w:lvl w:ilvl="6" w:tplc="0409000F">
      <w:start w:val="1"/>
      <w:numFmt w:val="decimal"/>
      <w:lvlText w:val="%7."/>
      <w:lvlJc w:val="left"/>
      <w:pPr>
        <w:ind w:left="2940" w:hanging="420"/>
      </w:pPr>
      <w:rPr>
        <w:rFonts w:cs="Times New Roman"/>
      </w:rPr>
    </w:lvl>
    <w:lvl w:ilvl="7" w:tplc="04090019">
      <w:start w:val="1"/>
      <w:numFmt w:val="lowerLetter"/>
      <w:lvlText w:val="%8)"/>
      <w:lvlJc w:val="left"/>
      <w:pPr>
        <w:ind w:left="3360" w:hanging="420"/>
      </w:pPr>
      <w:rPr>
        <w:rFonts w:cs="Times New Roman"/>
      </w:rPr>
    </w:lvl>
    <w:lvl w:ilvl="8" w:tplc="0409001B">
      <w:start w:val="1"/>
      <w:numFmt w:val="lowerRoman"/>
      <w:lvlText w:val="%9."/>
      <w:lvlJc w:val="right"/>
      <w:pPr>
        <w:ind w:left="3780" w:hanging="420"/>
      </w:pPr>
      <w:rPr>
        <w:rFonts w:cs="Times New Roman"/>
      </w:rPr>
    </w:lvl>
  </w:abstractNum>
  <w:num w:numId="1">
    <w:abstractNumId w:val="10"/>
  </w:num>
  <w:num w:numId="2">
    <w:abstractNumId w:val="11"/>
  </w:num>
  <w:num w:numId="3">
    <w:abstractNumId w:val="0"/>
  </w:num>
  <w:num w:numId="4">
    <w:abstractNumId w:val="8"/>
  </w:num>
  <w:num w:numId="5">
    <w:abstractNumId w:val="7"/>
  </w:num>
  <w:num w:numId="6">
    <w:abstractNumId w:val="1"/>
  </w:num>
  <w:num w:numId="7">
    <w:abstractNumId w:val="2"/>
  </w:num>
  <w:num w:numId="8">
    <w:abstractNumId w:val="9"/>
  </w:num>
  <w:num w:numId="9">
    <w:abstractNumId w:val="5"/>
  </w:num>
  <w:num w:numId="10">
    <w:abstractNumId w:val="11"/>
    <w:lvlOverride w:ilvl="0">
      <w:startOverride w:val="1"/>
    </w:lvlOverride>
  </w:num>
  <w:num w:numId="11">
    <w:abstractNumId w:val="4"/>
  </w:num>
  <w:num w:numId="12">
    <w:abstractNumId w:val="3"/>
  </w:num>
  <w:num w:numId="1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attachedTemplate r:id="rId1"/>
  <w:defaultTabStop w:val="420"/>
  <w:evenAndOddHeaders/>
  <w:drawingGridHorizontalSpacing w:val="140"/>
  <w:drawingGridVerticalSpacing w:val="381"/>
  <w:displayHorizontalDrawingGridEvery w:val="0"/>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C0FD8"/>
    <w:rsid w:val="00002670"/>
    <w:rsid w:val="00011921"/>
    <w:rsid w:val="000266CF"/>
    <w:rsid w:val="000346F3"/>
    <w:rsid w:val="00040F12"/>
    <w:rsid w:val="00046D43"/>
    <w:rsid w:val="000501CC"/>
    <w:rsid w:val="00050824"/>
    <w:rsid w:val="000601A5"/>
    <w:rsid w:val="00064C69"/>
    <w:rsid w:val="000806B4"/>
    <w:rsid w:val="000B07E7"/>
    <w:rsid w:val="000B58CD"/>
    <w:rsid w:val="000B7C23"/>
    <w:rsid w:val="00106DF9"/>
    <w:rsid w:val="001070D5"/>
    <w:rsid w:val="00111294"/>
    <w:rsid w:val="00111B95"/>
    <w:rsid w:val="00174B6F"/>
    <w:rsid w:val="001A3D11"/>
    <w:rsid w:val="001D6E13"/>
    <w:rsid w:val="001E39E7"/>
    <w:rsid w:val="001E5A6C"/>
    <w:rsid w:val="001E7968"/>
    <w:rsid w:val="00200951"/>
    <w:rsid w:val="00216229"/>
    <w:rsid w:val="00221B91"/>
    <w:rsid w:val="00260DD1"/>
    <w:rsid w:val="00265281"/>
    <w:rsid w:val="00266AF2"/>
    <w:rsid w:val="00273E2D"/>
    <w:rsid w:val="0028001B"/>
    <w:rsid w:val="002802DC"/>
    <w:rsid w:val="002829A3"/>
    <w:rsid w:val="00293DBB"/>
    <w:rsid w:val="002A24ED"/>
    <w:rsid w:val="002D0403"/>
    <w:rsid w:val="002F2323"/>
    <w:rsid w:val="002F7A1F"/>
    <w:rsid w:val="00353445"/>
    <w:rsid w:val="00380BCA"/>
    <w:rsid w:val="00383231"/>
    <w:rsid w:val="003A01F6"/>
    <w:rsid w:val="003B0659"/>
    <w:rsid w:val="003C1466"/>
    <w:rsid w:val="003C3B5F"/>
    <w:rsid w:val="003D78A8"/>
    <w:rsid w:val="003F366D"/>
    <w:rsid w:val="003F64A6"/>
    <w:rsid w:val="00417D22"/>
    <w:rsid w:val="00426B55"/>
    <w:rsid w:val="00435803"/>
    <w:rsid w:val="00436CC3"/>
    <w:rsid w:val="00441AA4"/>
    <w:rsid w:val="00453BC4"/>
    <w:rsid w:val="00454DD1"/>
    <w:rsid w:val="00456A28"/>
    <w:rsid w:val="00481F64"/>
    <w:rsid w:val="004A1365"/>
    <w:rsid w:val="004A233E"/>
    <w:rsid w:val="004B7E58"/>
    <w:rsid w:val="004C1FD0"/>
    <w:rsid w:val="004E1FFE"/>
    <w:rsid w:val="00512365"/>
    <w:rsid w:val="00520AE6"/>
    <w:rsid w:val="005445BF"/>
    <w:rsid w:val="005462D7"/>
    <w:rsid w:val="00554923"/>
    <w:rsid w:val="00561938"/>
    <w:rsid w:val="00562A43"/>
    <w:rsid w:val="00580EEC"/>
    <w:rsid w:val="00592090"/>
    <w:rsid w:val="005970EF"/>
    <w:rsid w:val="005A021E"/>
    <w:rsid w:val="005C0156"/>
    <w:rsid w:val="005D6D77"/>
    <w:rsid w:val="005E337D"/>
    <w:rsid w:val="00631578"/>
    <w:rsid w:val="0063781D"/>
    <w:rsid w:val="00653AD1"/>
    <w:rsid w:val="00661976"/>
    <w:rsid w:val="006A203D"/>
    <w:rsid w:val="006A3A38"/>
    <w:rsid w:val="006C7B95"/>
    <w:rsid w:val="006E1B22"/>
    <w:rsid w:val="006E4D6C"/>
    <w:rsid w:val="006E76ED"/>
    <w:rsid w:val="00703B46"/>
    <w:rsid w:val="00711C28"/>
    <w:rsid w:val="00760D35"/>
    <w:rsid w:val="00770926"/>
    <w:rsid w:val="00791F25"/>
    <w:rsid w:val="007A2DD1"/>
    <w:rsid w:val="007B1E63"/>
    <w:rsid w:val="007D000D"/>
    <w:rsid w:val="007D4CD5"/>
    <w:rsid w:val="007E0026"/>
    <w:rsid w:val="00803057"/>
    <w:rsid w:val="00824CB9"/>
    <w:rsid w:val="00853ACE"/>
    <w:rsid w:val="008648AD"/>
    <w:rsid w:val="008A0657"/>
    <w:rsid w:val="008B5047"/>
    <w:rsid w:val="008C13BD"/>
    <w:rsid w:val="008D1711"/>
    <w:rsid w:val="008D4D06"/>
    <w:rsid w:val="008E2B7E"/>
    <w:rsid w:val="008E38EC"/>
    <w:rsid w:val="008E3C6F"/>
    <w:rsid w:val="0090785C"/>
    <w:rsid w:val="00917ACB"/>
    <w:rsid w:val="009332EB"/>
    <w:rsid w:val="00944077"/>
    <w:rsid w:val="009549F4"/>
    <w:rsid w:val="009655DE"/>
    <w:rsid w:val="00984355"/>
    <w:rsid w:val="0099038D"/>
    <w:rsid w:val="009958EB"/>
    <w:rsid w:val="009A5A8A"/>
    <w:rsid w:val="009A67D7"/>
    <w:rsid w:val="009A7135"/>
    <w:rsid w:val="009C0FD8"/>
    <w:rsid w:val="009D3673"/>
    <w:rsid w:val="009D4356"/>
    <w:rsid w:val="00A02D4C"/>
    <w:rsid w:val="00A13BBE"/>
    <w:rsid w:val="00A15BCA"/>
    <w:rsid w:val="00A354E0"/>
    <w:rsid w:val="00A45485"/>
    <w:rsid w:val="00A64E4A"/>
    <w:rsid w:val="00A728FE"/>
    <w:rsid w:val="00A76508"/>
    <w:rsid w:val="00A82698"/>
    <w:rsid w:val="00AB7AC8"/>
    <w:rsid w:val="00AC7C5B"/>
    <w:rsid w:val="00AD6C2C"/>
    <w:rsid w:val="00B02316"/>
    <w:rsid w:val="00B261BD"/>
    <w:rsid w:val="00B3575A"/>
    <w:rsid w:val="00B5349F"/>
    <w:rsid w:val="00B60930"/>
    <w:rsid w:val="00B62572"/>
    <w:rsid w:val="00B87B90"/>
    <w:rsid w:val="00BE5ED4"/>
    <w:rsid w:val="00C06C4A"/>
    <w:rsid w:val="00C071A6"/>
    <w:rsid w:val="00C837C3"/>
    <w:rsid w:val="00CA2AFC"/>
    <w:rsid w:val="00CB6780"/>
    <w:rsid w:val="00CE04C1"/>
    <w:rsid w:val="00CE06C7"/>
    <w:rsid w:val="00CF0AD6"/>
    <w:rsid w:val="00D13AE8"/>
    <w:rsid w:val="00D23591"/>
    <w:rsid w:val="00D3613A"/>
    <w:rsid w:val="00D83A13"/>
    <w:rsid w:val="00D93F3D"/>
    <w:rsid w:val="00DB0D36"/>
    <w:rsid w:val="00DB7E36"/>
    <w:rsid w:val="00DB7F45"/>
    <w:rsid w:val="00DC296B"/>
    <w:rsid w:val="00DD5BF8"/>
    <w:rsid w:val="00DE5C34"/>
    <w:rsid w:val="00E00813"/>
    <w:rsid w:val="00E022CA"/>
    <w:rsid w:val="00E05732"/>
    <w:rsid w:val="00E05CBA"/>
    <w:rsid w:val="00E2369B"/>
    <w:rsid w:val="00E36541"/>
    <w:rsid w:val="00E44E65"/>
    <w:rsid w:val="00E45414"/>
    <w:rsid w:val="00E54A65"/>
    <w:rsid w:val="00E62642"/>
    <w:rsid w:val="00E63EA7"/>
    <w:rsid w:val="00E64190"/>
    <w:rsid w:val="00E76DA4"/>
    <w:rsid w:val="00E81BF8"/>
    <w:rsid w:val="00E84C6E"/>
    <w:rsid w:val="00E95205"/>
    <w:rsid w:val="00EA6344"/>
    <w:rsid w:val="00EB27EE"/>
    <w:rsid w:val="00EF7475"/>
    <w:rsid w:val="00F01757"/>
    <w:rsid w:val="00F07170"/>
    <w:rsid w:val="00F07881"/>
    <w:rsid w:val="00F11113"/>
    <w:rsid w:val="00F209F5"/>
    <w:rsid w:val="00F27689"/>
    <w:rsid w:val="00F311B1"/>
    <w:rsid w:val="00F6698B"/>
    <w:rsid w:val="00F7400D"/>
    <w:rsid w:val="00F9136E"/>
    <w:rsid w:val="00F938FA"/>
    <w:rsid w:val="00F9555B"/>
    <w:rsid w:val="00FA4E16"/>
    <w:rsid w:val="00FB64E6"/>
    <w:rsid w:val="00FD629C"/>
    <w:rsid w:val="00FE15ED"/>
    <w:rsid w:val="00FF4C6C"/>
    <w:rsid w:val="00FF725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State"/>
  <w:smartTagType w:namespaceuri="urn:schemas-microsoft-com:office:smarttags" w:name="chsdat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61BD"/>
    <w:pPr>
      <w:widowControl w:val="0"/>
      <w:spacing w:beforeLines="50" w:afterLines="50" w:line="560" w:lineRule="exact"/>
      <w:ind w:firstLineChars="200" w:firstLine="200"/>
      <w:jc w:val="both"/>
    </w:pPr>
    <w:rPr>
      <w:rFonts w:ascii="Times New Roman" w:eastAsia="仿宋_GB2312" w:hAnsi="Times New Roman" w:cs="Calibri"/>
      <w:sz w:val="28"/>
      <w:szCs w:val="28"/>
    </w:rPr>
  </w:style>
  <w:style w:type="paragraph" w:styleId="Heading1">
    <w:name w:val="heading 1"/>
    <w:basedOn w:val="Normal"/>
    <w:next w:val="Normal"/>
    <w:link w:val="Heading1Char"/>
    <w:uiPriority w:val="99"/>
    <w:qFormat/>
    <w:rsid w:val="00A45485"/>
    <w:pPr>
      <w:keepNext/>
      <w:keepLines/>
      <w:spacing w:beforeLines="0" w:afterLines="0" w:line="240" w:lineRule="auto"/>
      <w:ind w:firstLineChars="0" w:firstLine="0"/>
      <w:jc w:val="center"/>
      <w:outlineLvl w:val="0"/>
    </w:pPr>
    <w:rPr>
      <w:rFonts w:eastAsia="黑体"/>
      <w:b/>
      <w:bCs/>
      <w:kern w:val="44"/>
      <w:sz w:val="44"/>
      <w:szCs w:val="44"/>
    </w:rPr>
  </w:style>
  <w:style w:type="paragraph" w:styleId="Heading2">
    <w:name w:val="heading 2"/>
    <w:basedOn w:val="Normal"/>
    <w:next w:val="Normal"/>
    <w:link w:val="Heading2Char"/>
    <w:uiPriority w:val="99"/>
    <w:qFormat/>
    <w:rsid w:val="00F07881"/>
    <w:pPr>
      <w:keepNext/>
      <w:keepLines/>
      <w:numPr>
        <w:numId w:val="1"/>
      </w:numPr>
      <w:ind w:left="0" w:firstLine="200"/>
      <w:outlineLvl w:val="1"/>
    </w:pPr>
    <w:rPr>
      <w:rFonts w:ascii="Cambria" w:eastAsia="华文中宋" w:hAnsi="Cambria" w:cs="Cambria"/>
      <w:szCs w:val="32"/>
    </w:rPr>
  </w:style>
  <w:style w:type="paragraph" w:styleId="Heading3">
    <w:name w:val="heading 3"/>
    <w:aliases w:val="小标题"/>
    <w:basedOn w:val="Normal"/>
    <w:next w:val="Normal"/>
    <w:link w:val="Heading3Char"/>
    <w:uiPriority w:val="99"/>
    <w:qFormat/>
    <w:rsid w:val="004C1FD0"/>
    <w:pPr>
      <w:keepNext/>
      <w:keepLines/>
      <w:numPr>
        <w:numId w:val="2"/>
      </w:numPr>
      <w:spacing w:beforeLines="0" w:afterLines="0" w:line="560" w:lineRule="atLeast"/>
      <w:ind w:left="0" w:firstLine="200"/>
      <w:outlineLvl w:val="2"/>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45485"/>
    <w:rPr>
      <w:rFonts w:ascii="Times New Roman" w:eastAsia="黑体" w:hAnsi="Times New Roman" w:cs="Calibri"/>
      <w:b/>
      <w:bCs/>
      <w:kern w:val="44"/>
      <w:sz w:val="44"/>
      <w:szCs w:val="44"/>
    </w:rPr>
  </w:style>
  <w:style w:type="character" w:customStyle="1" w:styleId="Heading2Char">
    <w:name w:val="Heading 2 Char"/>
    <w:basedOn w:val="DefaultParagraphFont"/>
    <w:link w:val="Heading2"/>
    <w:uiPriority w:val="99"/>
    <w:locked/>
    <w:rsid w:val="00F07881"/>
    <w:rPr>
      <w:rFonts w:ascii="Cambria" w:eastAsia="华文中宋" w:hAnsi="Cambria" w:cs="Cambria"/>
      <w:sz w:val="32"/>
      <w:szCs w:val="32"/>
    </w:rPr>
  </w:style>
  <w:style w:type="character" w:customStyle="1" w:styleId="Heading3Char">
    <w:name w:val="Heading 3 Char"/>
    <w:aliases w:val="小标题 Char"/>
    <w:basedOn w:val="DefaultParagraphFont"/>
    <w:link w:val="Heading3"/>
    <w:uiPriority w:val="99"/>
    <w:locked/>
    <w:rsid w:val="004C1FD0"/>
    <w:rPr>
      <w:rFonts w:ascii="Times New Roman" w:eastAsia="仿宋_GB2312" w:hAnsi="Times New Roman" w:cs="Calibri"/>
      <w:sz w:val="28"/>
      <w:szCs w:val="28"/>
    </w:rPr>
  </w:style>
  <w:style w:type="paragraph" w:styleId="Title">
    <w:name w:val="Title"/>
    <w:aliases w:val="标题3"/>
    <w:basedOn w:val="Normal"/>
    <w:next w:val="Normal"/>
    <w:link w:val="TitleChar"/>
    <w:uiPriority w:val="99"/>
    <w:qFormat/>
    <w:rsid w:val="00F07881"/>
    <w:pPr>
      <w:numPr>
        <w:numId w:val="3"/>
      </w:numPr>
      <w:ind w:left="0" w:firstLine="200"/>
      <w:jc w:val="left"/>
      <w:outlineLvl w:val="2"/>
    </w:pPr>
    <w:rPr>
      <w:rFonts w:ascii="Cambria" w:hAnsi="Cambria" w:cs="Cambria"/>
      <w:b/>
      <w:bCs/>
    </w:rPr>
  </w:style>
  <w:style w:type="character" w:customStyle="1" w:styleId="TitleChar">
    <w:name w:val="Title Char"/>
    <w:aliases w:val="标题3 Char"/>
    <w:basedOn w:val="DefaultParagraphFont"/>
    <w:link w:val="Title"/>
    <w:uiPriority w:val="99"/>
    <w:locked/>
    <w:rsid w:val="00F07881"/>
    <w:rPr>
      <w:rFonts w:ascii="Cambria" w:eastAsia="仿宋_GB2312" w:hAnsi="Cambria" w:cs="Cambria"/>
      <w:b/>
      <w:bCs/>
      <w:sz w:val="28"/>
      <w:szCs w:val="28"/>
    </w:rPr>
  </w:style>
  <w:style w:type="paragraph" w:styleId="Subtitle">
    <w:name w:val="Subtitle"/>
    <w:aliases w:val="表格题头"/>
    <w:basedOn w:val="Normal"/>
    <w:next w:val="Normal"/>
    <w:link w:val="SubtitleChar"/>
    <w:uiPriority w:val="99"/>
    <w:qFormat/>
    <w:rsid w:val="00FF4C6C"/>
    <w:pPr>
      <w:spacing w:line="240" w:lineRule="atLeast"/>
      <w:ind w:firstLineChars="0" w:firstLine="0"/>
      <w:jc w:val="center"/>
      <w:outlineLvl w:val="1"/>
    </w:pPr>
    <w:rPr>
      <w:rFonts w:ascii="Cambria" w:eastAsia="宋体" w:hAnsi="Cambria" w:cs="Cambria"/>
      <w:b/>
      <w:bCs/>
      <w:kern w:val="28"/>
      <w:sz w:val="24"/>
      <w:szCs w:val="32"/>
    </w:rPr>
  </w:style>
  <w:style w:type="character" w:customStyle="1" w:styleId="SubtitleChar">
    <w:name w:val="Subtitle Char"/>
    <w:aliases w:val="表格题头 Char"/>
    <w:basedOn w:val="DefaultParagraphFont"/>
    <w:link w:val="Subtitle"/>
    <w:uiPriority w:val="99"/>
    <w:locked/>
    <w:rsid w:val="00FF4C6C"/>
    <w:rPr>
      <w:rFonts w:ascii="Cambria" w:hAnsi="Cambria" w:cs="Cambria"/>
      <w:b/>
      <w:bCs/>
      <w:kern w:val="28"/>
      <w:sz w:val="32"/>
      <w:szCs w:val="32"/>
    </w:rPr>
  </w:style>
  <w:style w:type="paragraph" w:styleId="NoSpacing">
    <w:name w:val="No Spacing"/>
    <w:aliases w:val="表格内容"/>
    <w:link w:val="NoSpacingChar"/>
    <w:uiPriority w:val="99"/>
    <w:qFormat/>
    <w:rsid w:val="00481F64"/>
    <w:pPr>
      <w:widowControl w:val="0"/>
      <w:spacing w:beforeLines="50" w:afterLines="50" w:line="260" w:lineRule="exact"/>
      <w:ind w:firstLineChars="200" w:firstLine="200"/>
      <w:jc w:val="both"/>
    </w:pPr>
    <w:rPr>
      <w:rFonts w:ascii="Times New Roman" w:hAnsi="Times New Roman" w:cs="Calibri"/>
      <w:szCs w:val="21"/>
    </w:rPr>
  </w:style>
  <w:style w:type="character" w:customStyle="1" w:styleId="NoSpacingChar">
    <w:name w:val="No Spacing Char"/>
    <w:aliases w:val="表格内容 Char"/>
    <w:basedOn w:val="DefaultParagraphFont"/>
    <w:link w:val="NoSpacing"/>
    <w:uiPriority w:val="99"/>
    <w:locked/>
    <w:rsid w:val="00481F64"/>
    <w:rPr>
      <w:rFonts w:ascii="Times New Roman" w:hAnsi="Times New Roman" w:cs="Calibri"/>
      <w:kern w:val="2"/>
      <w:sz w:val="21"/>
      <w:szCs w:val="21"/>
      <w:lang w:val="en-US" w:eastAsia="zh-CN" w:bidi="ar-SA"/>
    </w:rPr>
  </w:style>
  <w:style w:type="paragraph" w:styleId="ListParagraph">
    <w:name w:val="List Paragraph"/>
    <w:basedOn w:val="Normal"/>
    <w:uiPriority w:val="99"/>
    <w:qFormat/>
    <w:rsid w:val="00D93F3D"/>
    <w:pPr>
      <w:spacing w:beforeLines="0" w:afterLines="0" w:line="240" w:lineRule="auto"/>
      <w:ind w:firstLine="420"/>
    </w:pPr>
    <w:rPr>
      <w:rFonts w:eastAsia="宋体"/>
      <w:sz w:val="21"/>
      <w:szCs w:val="21"/>
    </w:rPr>
  </w:style>
  <w:style w:type="character" w:styleId="SubtleEmphasis">
    <w:name w:val="Subtle Emphasis"/>
    <w:basedOn w:val="DefaultParagraphFont"/>
    <w:uiPriority w:val="99"/>
    <w:qFormat/>
    <w:rsid w:val="00D93F3D"/>
    <w:rPr>
      <w:rFonts w:cs="Times New Roman"/>
      <w:i/>
      <w:iCs/>
      <w:color w:val="808080"/>
    </w:rPr>
  </w:style>
  <w:style w:type="paragraph" w:styleId="Footer">
    <w:name w:val="footer"/>
    <w:basedOn w:val="Normal"/>
    <w:link w:val="FooterChar"/>
    <w:uiPriority w:val="99"/>
    <w:rsid w:val="00273E2D"/>
    <w:pPr>
      <w:tabs>
        <w:tab w:val="center" w:pos="4153"/>
        <w:tab w:val="right" w:pos="8306"/>
      </w:tabs>
      <w:snapToGrid w:val="0"/>
      <w:jc w:val="left"/>
    </w:pPr>
    <w:rPr>
      <w:rFonts w:ascii="Calibri" w:hAnsi="Calibri" w:cs="Times New Roman"/>
      <w:sz w:val="18"/>
      <w:szCs w:val="18"/>
    </w:rPr>
  </w:style>
  <w:style w:type="character" w:customStyle="1" w:styleId="FooterChar">
    <w:name w:val="Footer Char"/>
    <w:basedOn w:val="DefaultParagraphFont"/>
    <w:link w:val="Footer"/>
    <w:uiPriority w:val="99"/>
    <w:locked/>
    <w:rsid w:val="00273E2D"/>
    <w:rPr>
      <w:rFonts w:ascii="Calibri" w:eastAsia="仿宋_GB2312" w:hAnsi="Calibri" w:cs="Times New Roman"/>
      <w:sz w:val="18"/>
      <w:szCs w:val="18"/>
    </w:rPr>
  </w:style>
  <w:style w:type="paragraph" w:styleId="Header">
    <w:name w:val="header"/>
    <w:basedOn w:val="Normal"/>
    <w:link w:val="HeaderChar"/>
    <w:autoRedefine/>
    <w:uiPriority w:val="99"/>
    <w:rsid w:val="005C0156"/>
    <w:pPr>
      <w:pBdr>
        <w:bottom w:val="single" w:sz="6" w:space="1" w:color="auto"/>
      </w:pBdr>
      <w:tabs>
        <w:tab w:val="center" w:pos="4153"/>
        <w:tab w:val="right" w:pos="8306"/>
      </w:tabs>
      <w:snapToGrid w:val="0"/>
      <w:spacing w:beforeLines="0" w:afterLines="0" w:line="720" w:lineRule="exact"/>
      <w:ind w:firstLineChars="0" w:firstLine="360"/>
      <w:jc w:val="right"/>
    </w:pPr>
    <w:rPr>
      <w:rFonts w:eastAsia="宋体" w:cs="Times New Roman"/>
      <w:sz w:val="18"/>
      <w:szCs w:val="18"/>
    </w:rPr>
  </w:style>
  <w:style w:type="character" w:customStyle="1" w:styleId="HeaderChar">
    <w:name w:val="Header Char"/>
    <w:basedOn w:val="DefaultParagraphFont"/>
    <w:link w:val="Header"/>
    <w:uiPriority w:val="99"/>
    <w:locked/>
    <w:rsid w:val="005C0156"/>
    <w:rPr>
      <w:rFonts w:ascii="Times New Roman" w:eastAsia="宋体" w:hAnsi="Times New Roman" w:cs="Times New Roman"/>
      <w:kern w:val="2"/>
      <w:sz w:val="18"/>
      <w:szCs w:val="18"/>
    </w:rPr>
  </w:style>
  <w:style w:type="character" w:styleId="IntenseReference">
    <w:name w:val="Intense Reference"/>
    <w:basedOn w:val="DefaultParagraphFont"/>
    <w:uiPriority w:val="99"/>
    <w:qFormat/>
    <w:rsid w:val="006A3A38"/>
    <w:rPr>
      <w:rFonts w:cs="Times New Roman"/>
      <w:b/>
      <w:bCs/>
      <w:smallCaps/>
      <w:color w:val="C0504D"/>
      <w:spacing w:val="5"/>
      <w:u w:val="single"/>
    </w:rPr>
  </w:style>
  <w:style w:type="paragraph" w:styleId="BalloonText">
    <w:name w:val="Balloon Text"/>
    <w:basedOn w:val="Normal"/>
    <w:link w:val="BalloonTextChar"/>
    <w:uiPriority w:val="99"/>
    <w:semiHidden/>
    <w:rsid w:val="00520AE6"/>
    <w:pPr>
      <w:spacing w:line="240" w:lineRule="auto"/>
    </w:pPr>
    <w:rPr>
      <w:sz w:val="18"/>
      <w:szCs w:val="18"/>
    </w:rPr>
  </w:style>
  <w:style w:type="character" w:customStyle="1" w:styleId="BalloonTextChar">
    <w:name w:val="Balloon Text Char"/>
    <w:basedOn w:val="DefaultParagraphFont"/>
    <w:link w:val="BalloonText"/>
    <w:uiPriority w:val="99"/>
    <w:semiHidden/>
    <w:locked/>
    <w:rsid w:val="00520AE6"/>
    <w:rPr>
      <w:rFonts w:ascii="Times New Roman" w:eastAsia="仿宋_GB2312" w:hAnsi="Times New Roman" w:cs="Calibri"/>
      <w:sz w:val="18"/>
      <w:szCs w:val="18"/>
    </w:rPr>
  </w:style>
  <w:style w:type="table" w:styleId="TableGrid">
    <w:name w:val="Table Grid"/>
    <w:basedOn w:val="TableNormal"/>
    <w:uiPriority w:val="99"/>
    <w:rsid w:val="00FF4C6C"/>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99"/>
    <w:qFormat/>
    <w:locked/>
    <w:rsid w:val="00B261BD"/>
    <w:rPr>
      <w:rFonts w:cs="Times New Roman"/>
      <w:color w:val="CC0033"/>
    </w:rPr>
  </w:style>
  <w:style w:type="character" w:customStyle="1" w:styleId="ft">
    <w:name w:val="ft"/>
    <w:basedOn w:val="DefaultParagraphFont"/>
    <w:uiPriority w:val="99"/>
    <w:rsid w:val="00B261BD"/>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oleObject" Target="embeddings/oleObject2.bin"/><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hi\Application%20Data\Microsoft\Templates\&#33410;&#33021;&#20943;&#25490;&#20013;&#24515;&#25991;&#2672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节能减排中心文档.dotx</Template>
  <TotalTime>89</TotalTime>
  <Pages>6</Pages>
  <Words>947</Words>
  <Characters>5400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sicc</dc:creator>
  <cp:keywords/>
  <dc:description/>
  <cp:lastModifiedBy>123</cp:lastModifiedBy>
  <cp:revision>8</cp:revision>
  <dcterms:created xsi:type="dcterms:W3CDTF">2012-04-24T05:10:00Z</dcterms:created>
  <dcterms:modified xsi:type="dcterms:W3CDTF">2012-05-08T07:16:00Z</dcterms:modified>
</cp:coreProperties>
</file>